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4213C">
      <w:pPr>
        <w:pStyle w:val="uristtitle"/>
        <w:spacing w:before="0" w:beforeAutospacing="0" w:after="0" w:afterAutospacing="0"/>
        <w:jc w:val="center"/>
        <w:outlineLvl w:val="0"/>
      </w:pPr>
      <w:r>
        <w:t>ПРАВИТЕЛЬСТВО МОСКВЫ</w:t>
      </w:r>
    </w:p>
    <w:p w:rsidR="00000000" w:rsidRDefault="00B4213C">
      <w:pPr>
        <w:pStyle w:val="uristtitle"/>
        <w:spacing w:before="0" w:beforeAutospacing="0" w:after="0" w:afterAutospacing="0"/>
        <w:jc w:val="center"/>
      </w:pPr>
      <w:r>
        <w:t>ДЕПАРТАМЕНТ КУЛЬТУРЫ ГОРОДА МОСКВЫ</w:t>
      </w:r>
    </w:p>
    <w:p w:rsidR="00000000" w:rsidRDefault="00B4213C">
      <w:pPr>
        <w:pStyle w:val="uristtitle"/>
        <w:spacing w:before="0" w:beforeAutospacing="0" w:after="0" w:afterAutospacing="0"/>
        <w:jc w:val="center"/>
      </w:pPr>
    </w:p>
    <w:p w:rsidR="00000000" w:rsidRDefault="00B4213C">
      <w:pPr>
        <w:pStyle w:val="uristtitle"/>
        <w:spacing w:before="0" w:beforeAutospacing="0" w:after="0" w:afterAutospacing="0"/>
        <w:jc w:val="center"/>
      </w:pPr>
      <w:r>
        <w:t>ПРИКАЗ</w:t>
      </w:r>
    </w:p>
    <w:p w:rsidR="00000000" w:rsidRDefault="00B4213C">
      <w:pPr>
        <w:pStyle w:val="uristtitle"/>
        <w:spacing w:before="0" w:beforeAutospacing="0" w:after="0" w:afterAutospacing="0"/>
        <w:jc w:val="center"/>
      </w:pPr>
      <w:r>
        <w:t>от 16 декабря 2009 г. N 607</w:t>
      </w:r>
    </w:p>
    <w:p w:rsidR="00000000" w:rsidRDefault="00B4213C">
      <w:pPr>
        <w:pStyle w:val="uristtitle"/>
        <w:spacing w:before="0" w:beforeAutospacing="0" w:after="0" w:afterAutospacing="0"/>
        <w:jc w:val="center"/>
      </w:pPr>
    </w:p>
    <w:p w:rsidR="00000000" w:rsidRDefault="00B4213C">
      <w:pPr>
        <w:pStyle w:val="uristtitle"/>
        <w:spacing w:before="0" w:beforeAutospacing="0" w:after="0" w:afterAutospacing="0"/>
        <w:jc w:val="center"/>
      </w:pPr>
      <w:r>
        <w:t>ОБ ОБЕСПЕЧЕНИИ РАБОТЫ МОСКОВСКИХ МУЗЕЕВ С ИНВАЛИДАМИ</w:t>
      </w:r>
    </w:p>
    <w:p w:rsidR="00000000" w:rsidRDefault="00B4213C">
      <w:pPr>
        <w:pStyle w:val="uristtitle"/>
        <w:spacing w:before="0" w:beforeAutospacing="0" w:after="0" w:afterAutospacing="0"/>
        <w:jc w:val="center"/>
      </w:pPr>
      <w:r>
        <w:t>РАЗЛИЧНЫХ КАТЕГОРИЙ</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ind w:firstLine="540"/>
        <w:jc w:val="both"/>
        <w:rPr>
          <w:rFonts w:ascii="Times New Roman" w:hAnsi="Times New Roman"/>
          <w:sz w:val="28"/>
          <w:szCs w:val="28"/>
        </w:rPr>
      </w:pPr>
      <w:proofErr w:type="gramStart"/>
      <w:r>
        <w:rPr>
          <w:sz w:val="28"/>
          <w:szCs w:val="28"/>
        </w:rPr>
        <w:t xml:space="preserve">В рамках проведения в Москве Года равных возможностей и во исполнение </w:t>
      </w:r>
      <w:r>
        <w:rPr>
          <w:sz w:val="28"/>
          <w:szCs w:val="28"/>
        </w:rPr>
        <w:t>постановления Правительства Москвы от 17 февраля 2009 г. N 115-ПП "О Годе равных возможностей в городе Москве и стратегии повышения качества жизни инвалидов в городе Москве на период до 2020 года", в целях повышения качества работы музеев системы Департаме</w:t>
      </w:r>
      <w:r>
        <w:rPr>
          <w:sz w:val="28"/>
          <w:szCs w:val="28"/>
        </w:rPr>
        <w:t>нта культуры города Москвы с различными категориями инвалидов приказываю:</w:t>
      </w:r>
      <w:proofErr w:type="gramEnd"/>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 Утвердить Методические рекомендации по проведению в музеях социокультурной реабилитации инвалидов (приложение).</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 Отделу музейно-выставочной работы обеспечить перспективное плани</w:t>
      </w:r>
      <w:r>
        <w:rPr>
          <w:rFonts w:ascii="Times New Roman" w:hAnsi="Times New Roman"/>
          <w:sz w:val="28"/>
          <w:szCs w:val="28"/>
        </w:rPr>
        <w:t>рование деятельности музеев с учетом утвержденных Методических рекомендаций (п. 1) начиная с 2010 года.</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 Руководителям музеев, подведомственных Департаменту культуры города Москвы:</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3.1. Назначить ответственных лиц по работе с инвалидами из числа сотрудни</w:t>
      </w:r>
      <w:r>
        <w:rPr>
          <w:rFonts w:ascii="Times New Roman" w:hAnsi="Times New Roman"/>
          <w:sz w:val="28"/>
          <w:szCs w:val="28"/>
        </w:rPr>
        <w:t>ков музея.</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3.2. Рекомендовать установить надбавку для сотрудников музеев, непосредственно обеспечивающих работу с инвалидами, за счет </w:t>
      </w:r>
      <w:proofErr w:type="gramStart"/>
      <w:r>
        <w:rPr>
          <w:rFonts w:ascii="Times New Roman" w:hAnsi="Times New Roman"/>
          <w:sz w:val="28"/>
          <w:szCs w:val="28"/>
        </w:rPr>
        <w:t>средств экономии установленного фонда оплаты труда</w:t>
      </w:r>
      <w:proofErr w:type="gramEnd"/>
      <w:r>
        <w:rPr>
          <w:rFonts w:ascii="Times New Roman" w:hAnsi="Times New Roman"/>
          <w:sz w:val="28"/>
          <w:szCs w:val="28"/>
        </w:rPr>
        <w:t xml:space="preserve"> или собственных средств.</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3.3. При формировании годовых планов работы и </w:t>
      </w:r>
      <w:r>
        <w:rPr>
          <w:rFonts w:ascii="Times New Roman" w:hAnsi="Times New Roman"/>
          <w:sz w:val="28"/>
          <w:szCs w:val="28"/>
        </w:rPr>
        <w:t>государственных заданий предусмотреть мероприятия по социокультурной реабилитации инвалидов музейными средствами.</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3.4. </w:t>
      </w:r>
      <w:proofErr w:type="gramStart"/>
      <w:r>
        <w:rPr>
          <w:rFonts w:ascii="Times New Roman" w:hAnsi="Times New Roman"/>
          <w:sz w:val="28"/>
          <w:szCs w:val="28"/>
        </w:rPr>
        <w:t>Разместить информацию</w:t>
      </w:r>
      <w:proofErr w:type="gramEnd"/>
      <w:r>
        <w:rPr>
          <w:rFonts w:ascii="Times New Roman" w:hAnsi="Times New Roman"/>
          <w:sz w:val="28"/>
          <w:szCs w:val="28"/>
        </w:rPr>
        <w:t xml:space="preserve"> о возможности приема музеем различных категорий инвалидов на информационных площадках музеев и в средствах массовой</w:t>
      </w:r>
      <w:r>
        <w:rPr>
          <w:rFonts w:ascii="Times New Roman" w:hAnsi="Times New Roman"/>
          <w:sz w:val="28"/>
          <w:szCs w:val="28"/>
        </w:rPr>
        <w:t xml:space="preserve"> информации.</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3.5. При подготовке к печати новых бланков входных билетов предусмотреть размещение на них информации о возможности приема музеем различных категорий инвалидов.</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4. Научно-методическому центру, созданному на базе Государственного учреждения кул</w:t>
      </w:r>
      <w:r>
        <w:rPr>
          <w:rFonts w:ascii="Times New Roman" w:hAnsi="Times New Roman"/>
          <w:sz w:val="28"/>
          <w:szCs w:val="28"/>
        </w:rPr>
        <w:t>ьтуры города Москвы "Государственный Дарвиновский музей", до 1 марта 2010 г. провести обучающие семинары для назначенных в музеях ответственных лиц по работе с инвалидами.</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 Пресс-центру Департамента культуры города Москвы обеспечить размещение информации</w:t>
      </w:r>
      <w:r>
        <w:rPr>
          <w:rFonts w:ascii="Times New Roman" w:hAnsi="Times New Roman"/>
          <w:sz w:val="28"/>
          <w:szCs w:val="28"/>
        </w:rPr>
        <w:t xml:space="preserve"> о доступности для инвалидов музеев, </w:t>
      </w:r>
      <w:r>
        <w:rPr>
          <w:rFonts w:ascii="Times New Roman" w:hAnsi="Times New Roman"/>
          <w:sz w:val="28"/>
          <w:szCs w:val="28"/>
        </w:rPr>
        <w:lastRenderedPageBreak/>
        <w:t>подведомственных Департаменту культуры города Москвы, на сайте Департамента.</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6. Контроль за исполнением настоящего приказа возложить на первого заместителя </w:t>
      </w:r>
      <w:proofErr w:type="gramStart"/>
      <w:r>
        <w:rPr>
          <w:rFonts w:ascii="Times New Roman" w:hAnsi="Times New Roman"/>
          <w:sz w:val="28"/>
          <w:szCs w:val="28"/>
        </w:rPr>
        <w:t>руководителя Департамента культуры города Москвы</w:t>
      </w:r>
      <w:proofErr w:type="gramEnd"/>
      <w:r>
        <w:rPr>
          <w:rFonts w:ascii="Times New Roman" w:hAnsi="Times New Roman"/>
          <w:sz w:val="28"/>
          <w:szCs w:val="28"/>
        </w:rPr>
        <w:t xml:space="preserve"> А.С. Попову.</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jc w:val="right"/>
        <w:rPr>
          <w:rFonts w:ascii="Times New Roman" w:hAnsi="Times New Roman"/>
          <w:sz w:val="28"/>
          <w:szCs w:val="28"/>
        </w:rPr>
      </w:pPr>
      <w:r>
        <w:rPr>
          <w:rFonts w:ascii="Times New Roman" w:hAnsi="Times New Roman"/>
          <w:sz w:val="28"/>
          <w:szCs w:val="28"/>
        </w:rPr>
        <w:t>Руководитель Департамента</w:t>
      </w:r>
    </w:p>
    <w:p w:rsidR="00000000" w:rsidRDefault="00B4213C">
      <w:pPr>
        <w:autoSpaceDE w:val="0"/>
        <w:autoSpaceDN w:val="0"/>
        <w:adjustRightInd w:val="0"/>
        <w:jc w:val="right"/>
        <w:rPr>
          <w:rFonts w:ascii="Times New Roman" w:hAnsi="Times New Roman"/>
          <w:sz w:val="28"/>
          <w:szCs w:val="28"/>
        </w:rPr>
      </w:pPr>
      <w:r>
        <w:rPr>
          <w:rFonts w:ascii="Times New Roman" w:hAnsi="Times New Roman"/>
          <w:sz w:val="28"/>
          <w:szCs w:val="28"/>
        </w:rPr>
        <w:t>С.И. Худяков</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jc w:val="right"/>
        <w:outlineLvl w:val="0"/>
        <w:rPr>
          <w:rFonts w:ascii="Times New Roman" w:hAnsi="Times New Roman"/>
          <w:sz w:val="28"/>
          <w:szCs w:val="28"/>
        </w:rPr>
      </w:pPr>
      <w:r>
        <w:rPr>
          <w:rFonts w:ascii="Times New Roman" w:hAnsi="Times New Roman"/>
          <w:sz w:val="28"/>
          <w:szCs w:val="28"/>
        </w:rPr>
        <w:t>Утверждены</w:t>
      </w:r>
    </w:p>
    <w:p w:rsidR="00000000" w:rsidRDefault="00B4213C">
      <w:pPr>
        <w:autoSpaceDE w:val="0"/>
        <w:autoSpaceDN w:val="0"/>
        <w:adjustRightInd w:val="0"/>
        <w:jc w:val="right"/>
        <w:rPr>
          <w:rFonts w:ascii="Times New Roman" w:hAnsi="Times New Roman"/>
          <w:sz w:val="28"/>
          <w:szCs w:val="28"/>
        </w:rPr>
      </w:pPr>
      <w:r>
        <w:rPr>
          <w:rFonts w:ascii="Times New Roman" w:hAnsi="Times New Roman"/>
          <w:sz w:val="28"/>
          <w:szCs w:val="28"/>
        </w:rPr>
        <w:t>приказом Департамента</w:t>
      </w:r>
    </w:p>
    <w:p w:rsidR="00000000" w:rsidRDefault="00B4213C">
      <w:pPr>
        <w:autoSpaceDE w:val="0"/>
        <w:autoSpaceDN w:val="0"/>
        <w:adjustRightInd w:val="0"/>
        <w:jc w:val="right"/>
        <w:rPr>
          <w:rFonts w:ascii="Times New Roman" w:hAnsi="Times New Roman"/>
          <w:sz w:val="28"/>
          <w:szCs w:val="28"/>
        </w:rPr>
      </w:pPr>
      <w:r>
        <w:rPr>
          <w:rFonts w:ascii="Times New Roman" w:hAnsi="Times New Roman"/>
          <w:sz w:val="28"/>
          <w:szCs w:val="28"/>
        </w:rPr>
        <w:t>культуры города Москвы</w:t>
      </w:r>
    </w:p>
    <w:p w:rsidR="00000000" w:rsidRDefault="00B4213C">
      <w:pPr>
        <w:autoSpaceDE w:val="0"/>
        <w:autoSpaceDN w:val="0"/>
        <w:adjustRightInd w:val="0"/>
        <w:jc w:val="right"/>
        <w:rPr>
          <w:rFonts w:ascii="Times New Roman" w:hAnsi="Times New Roman"/>
          <w:sz w:val="28"/>
          <w:szCs w:val="28"/>
        </w:rPr>
      </w:pPr>
      <w:r>
        <w:rPr>
          <w:rFonts w:ascii="Times New Roman" w:hAnsi="Times New Roman"/>
          <w:sz w:val="28"/>
          <w:szCs w:val="28"/>
        </w:rPr>
        <w:t>от 16 декабря 2009 г. N 607</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pStyle w:val="uristtitle"/>
        <w:spacing w:before="0" w:beforeAutospacing="0" w:after="0" w:afterAutospacing="0"/>
        <w:jc w:val="center"/>
      </w:pPr>
      <w:r>
        <w:t>МЕТОДИЧЕСКИЕ РЕКОМЕНДАЦИИ</w:t>
      </w:r>
    </w:p>
    <w:p w:rsidR="00000000" w:rsidRDefault="00B4213C">
      <w:pPr>
        <w:pStyle w:val="uristtitle"/>
        <w:spacing w:before="0" w:beforeAutospacing="0" w:after="0" w:afterAutospacing="0"/>
        <w:jc w:val="center"/>
      </w:pPr>
      <w:r>
        <w:t>ПО ПРОВЕДЕНИЮ В МУЗЕЯХ СОЦИОКУЛЬТУРНОЙ РЕАБИЛИТАЦИИ</w:t>
      </w:r>
    </w:p>
    <w:p w:rsidR="00000000" w:rsidRDefault="00B4213C">
      <w:pPr>
        <w:pStyle w:val="uristtitle"/>
        <w:spacing w:before="0" w:beforeAutospacing="0" w:after="0" w:afterAutospacing="0"/>
        <w:jc w:val="center"/>
      </w:pPr>
      <w:r>
        <w:t>ИНВАЛИДОВ РАЗЛИЧНЫХ КАТЕГОРИЙ</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jc w:val="center"/>
        <w:outlineLvl w:val="1"/>
        <w:rPr>
          <w:rFonts w:ascii="Times New Roman" w:hAnsi="Times New Roman"/>
          <w:sz w:val="28"/>
          <w:szCs w:val="28"/>
        </w:rPr>
      </w:pPr>
      <w:r>
        <w:rPr>
          <w:rFonts w:ascii="Times New Roman" w:hAnsi="Times New Roman"/>
          <w:sz w:val="28"/>
          <w:szCs w:val="28"/>
        </w:rPr>
        <w:t>§ 1</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Настоящие Методические рекомендации вводятся в действие для расширения работы по реабилитации с инвалидами, преодоления в интересах инвалидов </w:t>
      </w:r>
      <w:proofErr w:type="spellStart"/>
      <w:r>
        <w:rPr>
          <w:rFonts w:ascii="Times New Roman" w:hAnsi="Times New Roman"/>
          <w:sz w:val="28"/>
          <w:szCs w:val="28"/>
        </w:rPr>
        <w:t>отношенческих</w:t>
      </w:r>
      <w:proofErr w:type="spellEnd"/>
      <w:r>
        <w:rPr>
          <w:rFonts w:ascii="Times New Roman" w:hAnsi="Times New Roman"/>
          <w:sz w:val="28"/>
          <w:szCs w:val="28"/>
        </w:rPr>
        <w:t xml:space="preserve"> и средовых барьеров, проведения в музеях социокультурной реабилитации инвалидов различных категорий:</w:t>
      </w:r>
      <w:r>
        <w:rPr>
          <w:rFonts w:ascii="Times New Roman" w:hAnsi="Times New Roman"/>
          <w:sz w:val="28"/>
          <w:szCs w:val="28"/>
        </w:rPr>
        <w:t xml:space="preserve"> обеспечения инвалидам доступа к музейной экспозиции, организации их обслуживания в музее,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качеством данной работы.</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Рекомендации предназначены для руководителей музеев, специалистов по работе с инвалидами, обслуживающих инвалидов экскурсоводов,</w:t>
      </w:r>
      <w:r>
        <w:rPr>
          <w:rFonts w:ascii="Times New Roman" w:hAnsi="Times New Roman"/>
          <w:sz w:val="28"/>
          <w:szCs w:val="28"/>
        </w:rPr>
        <w:t xml:space="preserve"> сотрудников методических отделов, отделов просветительной работы.</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Методические рекомендации составлены в соответствии </w:t>
      </w:r>
      <w:proofErr w:type="gramStart"/>
      <w:r>
        <w:rPr>
          <w:rFonts w:ascii="Times New Roman" w:hAnsi="Times New Roman"/>
          <w:sz w:val="28"/>
          <w:szCs w:val="28"/>
        </w:rPr>
        <w:t>со</w:t>
      </w:r>
      <w:proofErr w:type="gramEnd"/>
      <w:r>
        <w:rPr>
          <w:rFonts w:ascii="Times New Roman" w:hAnsi="Times New Roman"/>
          <w:sz w:val="28"/>
          <w:szCs w:val="28"/>
        </w:rPr>
        <w:t>:</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Стандартными правилами обеспечения равных возможностей для инвалидов, принятыми Генеральной Ассамблеей ООН 20 декабря 1993 года;</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Конвенцией о правах инвалидов, принятой Генеральной Ассамблеей ООН 13 декабря 2006 года;</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 Федеральным законом "О социальной защите инвалидов в Российской Федерации" от 24 ноября 1995 года N 181-ФЗ (в ред. Федерального закона от 22.08.2004 N 122-ФЗ).</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jc w:val="center"/>
        <w:outlineLvl w:val="1"/>
        <w:rPr>
          <w:rFonts w:ascii="Times New Roman" w:hAnsi="Times New Roman"/>
          <w:sz w:val="28"/>
          <w:szCs w:val="28"/>
        </w:rPr>
      </w:pPr>
      <w:r>
        <w:rPr>
          <w:rFonts w:ascii="Times New Roman" w:hAnsi="Times New Roman"/>
          <w:sz w:val="28"/>
          <w:szCs w:val="28"/>
        </w:rPr>
        <w:t>§ 2</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ind w:firstLine="540"/>
        <w:jc w:val="both"/>
        <w:rPr>
          <w:rFonts w:ascii="Times New Roman" w:hAnsi="Times New Roman"/>
          <w:sz w:val="28"/>
          <w:szCs w:val="28"/>
        </w:rPr>
      </w:pPr>
      <w:proofErr w:type="gramStart"/>
      <w:r>
        <w:rPr>
          <w:sz w:val="28"/>
          <w:szCs w:val="28"/>
        </w:rPr>
        <w:t xml:space="preserve">Инвалид – это лицо, которое имеет нарушения здоровья со стойким расстройством функций организма, обусловленным заболеваниями, последствиями травм или дефектами, приводящими к ограничению жизнедеятельности и вызывающими необходимость его социальной защиты </w:t>
      </w:r>
      <w:r>
        <w:rPr>
          <w:sz w:val="28"/>
          <w:szCs w:val="28"/>
        </w:rPr>
        <w:t>(Федеральный закон "О социальной защите инвалидов в Российской Федерации" от 24.11.95 N 181-ФЗ (в ред. Федерального закона от 22.08.2004 N 122-ФЗ, глава 1, статья 1).</w:t>
      </w:r>
      <w:proofErr w:type="gramEnd"/>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По рекомендации Совета Европы, "государства и культурные центры должны предоставлять инва</w:t>
      </w:r>
      <w:r>
        <w:rPr>
          <w:rFonts w:ascii="Times New Roman" w:hAnsi="Times New Roman"/>
          <w:sz w:val="28"/>
          <w:szCs w:val="28"/>
        </w:rPr>
        <w:t>лидам широкий доступ и разрабатывать мероприятия для существенного и постоянного улучшения при проведении досуга и участия их в культурной жизни".</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Под социокультурной реабилитацией инвалидов понимают комплекс мероприятий и условий, позволяющих им адаптиров</w:t>
      </w:r>
      <w:r>
        <w:rPr>
          <w:rFonts w:ascii="Times New Roman" w:hAnsi="Times New Roman"/>
          <w:sz w:val="28"/>
          <w:szCs w:val="28"/>
        </w:rPr>
        <w:t>аться в стандартных социокультурных условиях: не только заниматься посильной работой, но и пользоваться накопленными человечеством достижениями культуры. Данное положение приводится из Стандартных правил обеспечения равных возможностей для инвалидов.</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Прави</w:t>
      </w:r>
      <w:r>
        <w:rPr>
          <w:rFonts w:ascii="Times New Roman" w:hAnsi="Times New Roman"/>
          <w:sz w:val="28"/>
          <w:szCs w:val="28"/>
        </w:rPr>
        <w:t>ло 10 указывает, что государство обеспечивает вовлечение инвалидов в культурную жизнь и обеспечивает им возможность участия на равной основе в культурной жизни. Государствам следует содействовать доступности таких культурно-просветительских учреждений, как</w:t>
      </w:r>
      <w:r>
        <w:rPr>
          <w:rFonts w:ascii="Times New Roman" w:hAnsi="Times New Roman"/>
          <w:sz w:val="28"/>
          <w:szCs w:val="28"/>
        </w:rPr>
        <w:t xml:space="preserve"> театры, музеи, кинотеатры и библиотеки, и возможности их использования.</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Согласно статье 30 Конвенции о правах инвалидов (вступила в действие 3 мая 2008 г., подписана Российской Федерацией 24 сентября 2008 г.) "государства-участники признают право инвалидо</w:t>
      </w:r>
      <w:r>
        <w:rPr>
          <w:rFonts w:ascii="Times New Roman" w:hAnsi="Times New Roman"/>
          <w:sz w:val="28"/>
          <w:szCs w:val="28"/>
        </w:rPr>
        <w:t xml:space="preserve">в участвовать наравне с другими в культурной </w:t>
      </w:r>
      <w:proofErr w:type="gramStart"/>
      <w:r>
        <w:rPr>
          <w:rFonts w:ascii="Times New Roman" w:hAnsi="Times New Roman"/>
          <w:sz w:val="28"/>
          <w:szCs w:val="28"/>
        </w:rPr>
        <w:t>жизни</w:t>
      </w:r>
      <w:proofErr w:type="gramEnd"/>
      <w:r>
        <w:rPr>
          <w:rFonts w:ascii="Times New Roman" w:hAnsi="Times New Roman"/>
          <w:sz w:val="28"/>
          <w:szCs w:val="28"/>
        </w:rPr>
        <w:t xml:space="preserve"> и принимают все надлежащие меры для обеспечения того, чтобы инвалиды:</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a) имели доступ к произведениям культуры в доступных форматах;</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b) имели доступ к телевизионным программам, фильмам, театру и другим кул</w:t>
      </w:r>
      <w:r>
        <w:rPr>
          <w:rFonts w:ascii="Times New Roman" w:hAnsi="Times New Roman"/>
          <w:sz w:val="28"/>
          <w:szCs w:val="28"/>
        </w:rPr>
        <w:t>ьтурным мероприятиям в доступных форматах;</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c)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w:t>
      </w:r>
      <w:r>
        <w:rPr>
          <w:rFonts w:ascii="Times New Roman" w:hAnsi="Times New Roman"/>
          <w:sz w:val="28"/>
          <w:szCs w:val="28"/>
        </w:rPr>
        <w:t xml:space="preserve"> национальную культурную значимость.</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 Государства-участники принимают надлежащие меры к тому, чтобы наделить инвалидов возможностью развивать и использовать свой </w:t>
      </w:r>
      <w:r>
        <w:rPr>
          <w:rFonts w:ascii="Times New Roman" w:hAnsi="Times New Roman"/>
          <w:sz w:val="28"/>
          <w:szCs w:val="28"/>
        </w:rPr>
        <w:lastRenderedPageBreak/>
        <w:t>творческий, художественный и интеллектуальный потенциал не только для своего блага, но и рад</w:t>
      </w:r>
      <w:r>
        <w:rPr>
          <w:rFonts w:ascii="Times New Roman" w:hAnsi="Times New Roman"/>
          <w:sz w:val="28"/>
          <w:szCs w:val="28"/>
        </w:rPr>
        <w:t>и обогащения всего общества.</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w:t>
      </w:r>
      <w:r>
        <w:rPr>
          <w:rFonts w:ascii="Times New Roman" w:hAnsi="Times New Roman"/>
          <w:sz w:val="28"/>
          <w:szCs w:val="28"/>
        </w:rPr>
        <w:t xml:space="preserve"> барьером для доступа инвалидов к произведениям культуры.</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jc w:val="center"/>
        <w:outlineLvl w:val="1"/>
        <w:rPr>
          <w:rFonts w:ascii="Times New Roman" w:hAnsi="Times New Roman"/>
          <w:sz w:val="28"/>
          <w:szCs w:val="28"/>
        </w:rPr>
      </w:pPr>
      <w:r>
        <w:rPr>
          <w:rFonts w:ascii="Times New Roman" w:hAnsi="Times New Roman"/>
          <w:sz w:val="28"/>
          <w:szCs w:val="28"/>
        </w:rPr>
        <w:t>§ 3</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целях создания условий для социоку</w:t>
      </w:r>
      <w:r>
        <w:rPr>
          <w:rFonts w:ascii="Times New Roman" w:hAnsi="Times New Roman"/>
          <w:sz w:val="28"/>
          <w:szCs w:val="28"/>
        </w:rPr>
        <w:t xml:space="preserve">льтурной реабилитации инвалидов музейными средствами, обеспечения инвалидам доступа к музейной экспозиции, организации их обслуживания в музее,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качеством данной работы приказом по личному составу определяется один из специалистов по просветител</w:t>
      </w:r>
      <w:r>
        <w:rPr>
          <w:rFonts w:ascii="Times New Roman" w:hAnsi="Times New Roman"/>
          <w:sz w:val="28"/>
          <w:szCs w:val="28"/>
        </w:rPr>
        <w:t>ьной работе или назначается специалист по работе с инвалидами и маломобильными гражданами.</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jc w:val="center"/>
        <w:outlineLvl w:val="1"/>
        <w:rPr>
          <w:rFonts w:ascii="Times New Roman" w:hAnsi="Times New Roman"/>
          <w:sz w:val="28"/>
          <w:szCs w:val="28"/>
        </w:rPr>
      </w:pPr>
      <w:r>
        <w:rPr>
          <w:rFonts w:ascii="Times New Roman" w:hAnsi="Times New Roman"/>
          <w:sz w:val="28"/>
          <w:szCs w:val="28"/>
        </w:rPr>
        <w:t>§ 4</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Назначенный специалист по работе с инвалидами совместно со специалистами технических служб музея проводит мониторинг прилегающей к музею территории и музейных </w:t>
      </w:r>
      <w:r>
        <w:rPr>
          <w:rFonts w:ascii="Times New Roman" w:hAnsi="Times New Roman"/>
          <w:sz w:val="28"/>
          <w:szCs w:val="28"/>
        </w:rPr>
        <w:t>помещений, которые посещают инвалиды, на предмет их соответствия требованиям доступа к зданиям и сооружениям в соответствии со следующими документами:</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"СНиП 35-01-2001". Система нормативных документов в строительстве. Строительные нормы и правила Российс</w:t>
      </w:r>
      <w:r>
        <w:rPr>
          <w:rFonts w:ascii="Times New Roman" w:hAnsi="Times New Roman"/>
          <w:sz w:val="28"/>
          <w:szCs w:val="28"/>
        </w:rPr>
        <w:t>кой Федерации "Доступность зданий и сооружений для маломобильных граждан";</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"СП 35-101-2001". Свод правил по проектированию и строительству "Проектирование зданий и сооружений с учетом доступности для маломобильных групп населения. Общие положения";</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ГОСТ </w:t>
      </w:r>
      <w:proofErr w:type="gramStart"/>
      <w:r>
        <w:rPr>
          <w:rFonts w:ascii="Times New Roman" w:hAnsi="Times New Roman"/>
          <w:sz w:val="28"/>
          <w:szCs w:val="28"/>
        </w:rPr>
        <w:t>Р</w:t>
      </w:r>
      <w:proofErr w:type="gramEnd"/>
      <w:r>
        <w:rPr>
          <w:rFonts w:ascii="Times New Roman" w:hAnsi="Times New Roman"/>
          <w:sz w:val="28"/>
          <w:szCs w:val="28"/>
        </w:rPr>
        <w:t xml:space="preserve"> 51631-2000. Лифты пассажирские. Технические требования доступности для инвалидов;</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ГОСТ </w:t>
      </w:r>
      <w:proofErr w:type="gramStart"/>
      <w:r>
        <w:rPr>
          <w:rFonts w:ascii="Times New Roman" w:hAnsi="Times New Roman"/>
          <w:sz w:val="28"/>
          <w:szCs w:val="28"/>
        </w:rPr>
        <w:t>Р</w:t>
      </w:r>
      <w:proofErr w:type="gramEnd"/>
      <w:r>
        <w:rPr>
          <w:rFonts w:ascii="Times New Roman" w:hAnsi="Times New Roman"/>
          <w:sz w:val="28"/>
          <w:szCs w:val="28"/>
        </w:rPr>
        <w:t xml:space="preserve"> 51764-2001. Устройства подъемные транспортные реабилитационные для инвалидов. Общие технические требования;</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ГОСТ </w:t>
      </w:r>
      <w:proofErr w:type="gramStart"/>
      <w:r>
        <w:rPr>
          <w:rFonts w:ascii="Times New Roman" w:hAnsi="Times New Roman"/>
          <w:sz w:val="28"/>
          <w:szCs w:val="28"/>
        </w:rPr>
        <w:t>Р</w:t>
      </w:r>
      <w:proofErr w:type="gramEnd"/>
      <w:r>
        <w:rPr>
          <w:rFonts w:ascii="Times New Roman" w:hAnsi="Times New Roman"/>
          <w:sz w:val="28"/>
          <w:szCs w:val="28"/>
        </w:rPr>
        <w:t xml:space="preserve"> 52875-2007. Указатели тактильные наземные</w:t>
      </w:r>
      <w:r>
        <w:rPr>
          <w:rFonts w:ascii="Times New Roman" w:hAnsi="Times New Roman"/>
          <w:sz w:val="28"/>
          <w:szCs w:val="28"/>
        </w:rPr>
        <w:t xml:space="preserve"> для инвалидов по зрению. Технические требования.</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случае выявления недостатков специалист по работе с инвалидами передает директору музея докладную записку, на основе которой составляется план устранения выявленных недостатков. План делится на две части:</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А) первоочередные мероприятия;</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остальные мероприятия.</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 xml:space="preserve">Кроме того, в план включаются мероприятия, направленные на организацию работы персонала музея с инвалидами на преодоление </w:t>
      </w:r>
      <w:proofErr w:type="spellStart"/>
      <w:r>
        <w:rPr>
          <w:rFonts w:ascii="Times New Roman" w:hAnsi="Times New Roman"/>
          <w:sz w:val="28"/>
          <w:szCs w:val="28"/>
        </w:rPr>
        <w:t>отношенческих</w:t>
      </w:r>
      <w:proofErr w:type="spellEnd"/>
      <w:r>
        <w:rPr>
          <w:rFonts w:ascii="Times New Roman" w:hAnsi="Times New Roman"/>
          <w:sz w:val="28"/>
          <w:szCs w:val="28"/>
        </w:rPr>
        <w:t xml:space="preserve"> барьеров.</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План согласуется с вышестоящей организацией, а также</w:t>
      </w:r>
      <w:r>
        <w:rPr>
          <w:rFonts w:ascii="Times New Roman" w:hAnsi="Times New Roman"/>
          <w:sz w:val="28"/>
          <w:szCs w:val="28"/>
        </w:rPr>
        <w:t xml:space="preserve"> со службой социальной защиты населения и утверждается директором музея приказом по основной деятельности.</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При подготовке плана и проведения работ целесообразно руководствоваться нижеследующими положениями.</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При </w:t>
      </w:r>
      <w:proofErr w:type="gramStart"/>
      <w:r>
        <w:rPr>
          <w:rFonts w:ascii="Times New Roman" w:hAnsi="Times New Roman"/>
          <w:sz w:val="28"/>
          <w:szCs w:val="28"/>
        </w:rPr>
        <w:t>подготовке</w:t>
      </w:r>
      <w:proofErr w:type="gramEnd"/>
      <w:r>
        <w:rPr>
          <w:rFonts w:ascii="Times New Roman" w:hAnsi="Times New Roman"/>
          <w:sz w:val="28"/>
          <w:szCs w:val="28"/>
        </w:rPr>
        <w:t xml:space="preserve"> прилегающей к музею территории на </w:t>
      </w:r>
      <w:r>
        <w:rPr>
          <w:rFonts w:ascii="Times New Roman" w:hAnsi="Times New Roman"/>
          <w:sz w:val="28"/>
          <w:szCs w:val="28"/>
        </w:rPr>
        <w:t>тротуарах, ведущих к музею, должны быть устроены съезды с бордюрного камня. Путь от остановок общественного транспорта к музейному двору – зона ответственности местных властей. Однако музейные работники могут добиваться от представителей этой власти своевр</w:t>
      </w:r>
      <w:r>
        <w:rPr>
          <w:rFonts w:ascii="Times New Roman" w:hAnsi="Times New Roman"/>
          <w:sz w:val="28"/>
          <w:szCs w:val="28"/>
        </w:rPr>
        <w:t>еменной очистки улиц от снега и грязи, установки съездов с бордюрного камня и т.д.</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Двор музея должен быть доступен для инвалидов с проблемами перемещения: без резких перепадов высоты поверхности тротуаров, с оборудованием в необходимых местах оснащенными п</w:t>
      </w:r>
      <w:r>
        <w:rPr>
          <w:rFonts w:ascii="Times New Roman" w:hAnsi="Times New Roman"/>
          <w:sz w:val="28"/>
          <w:szCs w:val="28"/>
        </w:rPr>
        <w:t>оручнями пандусами.</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На автостоянке возле музея должны быть выделены и обозначены места для парковки автомобилей, перевозящих инвалидов. Ширина стоянки для автомобиля инвалида должна быть не менее 3,5 м.</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При строительстве новых или реконструкции старых объе</w:t>
      </w:r>
      <w:r>
        <w:rPr>
          <w:rFonts w:ascii="Times New Roman" w:hAnsi="Times New Roman"/>
          <w:sz w:val="28"/>
          <w:szCs w:val="28"/>
        </w:rPr>
        <w:t>ктов культуры можно руководствоваться вышеуказанными градостроительными документами. В них описаны требования, которые должны выполняться при строительстве пандусов, съездов с бордюрных камней, поручней и т.д. Наиболее важны следующие требования:</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при вхо</w:t>
      </w:r>
      <w:r>
        <w:rPr>
          <w:rFonts w:ascii="Times New Roman" w:hAnsi="Times New Roman"/>
          <w:sz w:val="28"/>
          <w:szCs w:val="28"/>
        </w:rPr>
        <w:t>де в музей при наличии лестницы обязательно должен быть пандус;</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ширина пандуса не должна быть меньше 0,9 м, уклон не больше 10°;</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около пандуса должны быть поручни, параллельные пандусу и выступающие за длину пандуса на 0,3 м;</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поручни должны быть круг</w:t>
      </w:r>
      <w:r>
        <w:rPr>
          <w:rFonts w:ascii="Times New Roman" w:hAnsi="Times New Roman"/>
          <w:sz w:val="28"/>
          <w:szCs w:val="28"/>
        </w:rPr>
        <w:t>лого сечения диаметром не менее 3 и не более 5 см;</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поверхность поручней пандусов должна быть непрерывной по всей длине и строго параллельна поверхности самого пандуса;</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в начале и конце каждого подъема пандуса следует устраивать горизонтальные площадки </w:t>
      </w:r>
      <w:r>
        <w:rPr>
          <w:rFonts w:ascii="Times New Roman" w:hAnsi="Times New Roman"/>
          <w:sz w:val="28"/>
          <w:szCs w:val="28"/>
        </w:rPr>
        <w:t>шириной не менее ширины пандуса и длиной не менее 1,4-1,5 м;</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входные двери в здание и экспозиционные залы, которыми могут пользоваться инвалиды, должны иметь ширину в свету не менее 0,9 м;</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в местах перепада уровней, превышающих 4 см, между горизонтальн</w:t>
      </w:r>
      <w:r>
        <w:rPr>
          <w:rFonts w:ascii="Times New Roman" w:hAnsi="Times New Roman"/>
          <w:sz w:val="28"/>
          <w:szCs w:val="28"/>
        </w:rPr>
        <w:t>ыми участками пола в здании следует предусмотреть устройство пандуса;</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лифт должен иметь ширину дверей не меньше 0,9 м, может быть установлен специальный подъемник. Целесообразно оснастить лифт </w:t>
      </w:r>
      <w:proofErr w:type="gramStart"/>
      <w:r>
        <w:rPr>
          <w:rFonts w:ascii="Times New Roman" w:hAnsi="Times New Roman"/>
          <w:sz w:val="28"/>
          <w:szCs w:val="28"/>
        </w:rPr>
        <w:t>звуковым</w:t>
      </w:r>
      <w:proofErr w:type="gramEnd"/>
      <w:r>
        <w:rPr>
          <w:rFonts w:ascii="Times New Roman" w:hAnsi="Times New Roman"/>
          <w:sz w:val="28"/>
          <w:szCs w:val="28"/>
        </w:rPr>
        <w:t xml:space="preserve"> </w:t>
      </w:r>
      <w:proofErr w:type="spellStart"/>
      <w:r>
        <w:rPr>
          <w:rFonts w:ascii="Times New Roman" w:hAnsi="Times New Roman"/>
          <w:sz w:val="28"/>
          <w:szCs w:val="28"/>
        </w:rPr>
        <w:t>тифлоиндикатором</w:t>
      </w:r>
      <w:proofErr w:type="spellEnd"/>
      <w:r>
        <w:rPr>
          <w:rFonts w:ascii="Times New Roman" w:hAnsi="Times New Roman"/>
          <w:sz w:val="28"/>
          <w:szCs w:val="28"/>
        </w:rPr>
        <w:t xml:space="preserve"> (озвучивающий информацию о движении</w:t>
      </w:r>
      <w:r>
        <w:rPr>
          <w:rFonts w:ascii="Times New Roman" w:hAnsi="Times New Roman"/>
          <w:sz w:val="28"/>
          <w:szCs w:val="28"/>
        </w:rPr>
        <w:t xml:space="preserve"> </w:t>
      </w:r>
      <w:r>
        <w:rPr>
          <w:rFonts w:ascii="Times New Roman" w:hAnsi="Times New Roman"/>
          <w:sz w:val="28"/>
          <w:szCs w:val="28"/>
        </w:rPr>
        <w:lastRenderedPageBreak/>
        <w:t>лифта), кнопками управления с рельефно-точечными обозначениями для слепых;</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все лестницы должны быть снабжены с двух сторон поручнями, чтобы спускающийся и поднимающийся не мешали друг другу. Кроме того, поручни служат ориентирами на лестнице для слепых.</w:t>
      </w:r>
      <w:r>
        <w:rPr>
          <w:rFonts w:ascii="Times New Roman" w:hAnsi="Times New Roman"/>
          <w:sz w:val="28"/>
          <w:szCs w:val="28"/>
        </w:rPr>
        <w:t xml:space="preserve"> Расстояние между поручнем и стеной в свету должно быть не менее 40-45 мм; поручни должны быть надежно и прочно закреплены; концы поручней должны быть либо скруглены, либо прочно прикреплены к полу;</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высота охватываемой поверхности поручня должна быть: дл</w:t>
      </w:r>
      <w:r>
        <w:rPr>
          <w:rFonts w:ascii="Times New Roman" w:hAnsi="Times New Roman"/>
          <w:sz w:val="28"/>
          <w:szCs w:val="28"/>
        </w:rPr>
        <w:t>я верхнего поручня - 900 мм (поручень для взрослых), для нижнего поручня - 700-750 мм (поручень для детей и подростков);</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поверхность поручней не должна перекрываться стойками, другими конструктивными элементами или препятствиями;</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первая и последняя сту</w:t>
      </w:r>
      <w:r>
        <w:rPr>
          <w:rFonts w:ascii="Times New Roman" w:hAnsi="Times New Roman"/>
          <w:sz w:val="28"/>
          <w:szCs w:val="28"/>
        </w:rPr>
        <w:t>пени лестниц должны быть окрашены в контрастные цвета и иметь рифленую поверхность в интересах инвалидов по зрению;</w:t>
      </w:r>
    </w:p>
    <w:p w:rsidR="00000000" w:rsidRDefault="00B4213C">
      <w:pPr>
        <w:autoSpaceDE w:val="0"/>
        <w:autoSpaceDN w:val="0"/>
        <w:adjustRightInd w:val="0"/>
        <w:ind w:firstLine="540"/>
        <w:jc w:val="both"/>
        <w:rPr>
          <w:rFonts w:ascii="Times New Roman" w:hAnsi="Times New Roman"/>
          <w:sz w:val="28"/>
          <w:szCs w:val="28"/>
        </w:rPr>
      </w:pPr>
      <w:proofErr w:type="gramStart"/>
      <w:r>
        <w:rPr>
          <w:sz w:val="28"/>
          <w:szCs w:val="28"/>
        </w:rPr>
        <w:t xml:space="preserve">- подходы к отдельно стоящим экспонатам и витринам должны иметь ширину не менее 0,9 м, а при необходимости поворота кресла коляски на 90° - </w:t>
      </w:r>
      <w:r>
        <w:rPr>
          <w:sz w:val="28"/>
          <w:szCs w:val="28"/>
        </w:rPr>
        <w:t>не менее 1,2 м. Если в экспозиции размещены компьютеры или интерактивные комплексы, их высота не должна превышать 1,2 м, а свободное пространство перед ними не менее 0,9 x 1,5 м;</w:t>
      </w:r>
      <w:proofErr w:type="gramEnd"/>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должен быть оборудован хотя бы один туалет для инвалидов на колясках (большая ширина дверей и кабины, поручни, раковина в кабине); в туалете для инвалидов следует предусмотреть установку кнопки звонка, которой можно пользоваться с унитаза или от двери. Зво</w:t>
      </w:r>
      <w:r>
        <w:rPr>
          <w:rFonts w:ascii="Times New Roman" w:hAnsi="Times New Roman"/>
          <w:sz w:val="28"/>
          <w:szCs w:val="28"/>
        </w:rPr>
        <w:t>нок должен быть связан с помещением круглосуточного дежурного.</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При входе в музей на видном месте должна быть расположена схема или выдаваться памятка, по которой инвалиды на колясках могут составить представление о наличии и размещении в здании доступных д</w:t>
      </w:r>
      <w:r>
        <w:rPr>
          <w:rFonts w:ascii="Times New Roman" w:hAnsi="Times New Roman"/>
          <w:sz w:val="28"/>
          <w:szCs w:val="28"/>
        </w:rPr>
        <w:t>ля них лифтов, туалетов, телефонов и т.д. В залах и на объектах должны быть размещены соответствующие пиктограммы.</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Для слепых посетителей полезно иметь макеты, рельефно-графические планы этажей музея, схемы экспозиции, </w:t>
      </w:r>
      <w:proofErr w:type="spellStart"/>
      <w:r>
        <w:rPr>
          <w:rFonts w:ascii="Times New Roman" w:hAnsi="Times New Roman"/>
          <w:sz w:val="28"/>
          <w:szCs w:val="28"/>
        </w:rPr>
        <w:t>брайлевские</w:t>
      </w:r>
      <w:proofErr w:type="spellEnd"/>
      <w:r>
        <w:rPr>
          <w:rFonts w:ascii="Times New Roman" w:hAnsi="Times New Roman"/>
          <w:sz w:val="28"/>
          <w:szCs w:val="28"/>
        </w:rPr>
        <w:t xml:space="preserve"> этикетки к доступным эксп</w:t>
      </w:r>
      <w:r>
        <w:rPr>
          <w:rFonts w:ascii="Times New Roman" w:hAnsi="Times New Roman"/>
          <w:sz w:val="28"/>
          <w:szCs w:val="28"/>
        </w:rPr>
        <w:t>онатам.</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Специалисту по работе с инвалидами необходимо иметь телефоны организаций, обладающих </w:t>
      </w:r>
      <w:proofErr w:type="spellStart"/>
      <w:r>
        <w:rPr>
          <w:rFonts w:ascii="Times New Roman" w:hAnsi="Times New Roman"/>
          <w:sz w:val="28"/>
          <w:szCs w:val="28"/>
        </w:rPr>
        <w:t>сурдопереводчиками</w:t>
      </w:r>
      <w:proofErr w:type="spellEnd"/>
      <w:r>
        <w:rPr>
          <w:rFonts w:ascii="Times New Roman" w:hAnsi="Times New Roman"/>
          <w:sz w:val="28"/>
          <w:szCs w:val="28"/>
        </w:rPr>
        <w:t xml:space="preserve"> для глухих, а также специально оборудованным для инвалидов транспортом, в том числе социального такси. Цель - рекомендовать эти телефоны при офо</w:t>
      </w:r>
      <w:r>
        <w:rPr>
          <w:rFonts w:ascii="Times New Roman" w:hAnsi="Times New Roman"/>
          <w:sz w:val="28"/>
          <w:szCs w:val="28"/>
        </w:rPr>
        <w:t>рмлении заявок на посещение музея инвалидами.</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На веб-сайте музея можно открыть страничку, информирующую посетителей об оказываемых в музее услугах инвалидам и о созданных условиях для посещения музея инвалидами.</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jc w:val="center"/>
        <w:outlineLvl w:val="1"/>
        <w:rPr>
          <w:rFonts w:ascii="Times New Roman" w:hAnsi="Times New Roman"/>
          <w:sz w:val="28"/>
          <w:szCs w:val="28"/>
        </w:rPr>
      </w:pPr>
      <w:r>
        <w:rPr>
          <w:rFonts w:ascii="Times New Roman" w:hAnsi="Times New Roman"/>
          <w:sz w:val="28"/>
          <w:szCs w:val="28"/>
        </w:rPr>
        <w:lastRenderedPageBreak/>
        <w:t>§ 5</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Специалисту по работе с инвалидами нео</w:t>
      </w:r>
      <w:r>
        <w:rPr>
          <w:rFonts w:ascii="Times New Roman" w:hAnsi="Times New Roman"/>
          <w:sz w:val="28"/>
          <w:szCs w:val="28"/>
        </w:rPr>
        <w:t>бходимо наметить и принять меры совместно с другими специалистами музея по доработке оформления экспозиции и выбору экспонатов для представления инвалидам (особенно слепым) в качестве образцов, помогающих инвалидам получить представления о той части экспоз</w:t>
      </w:r>
      <w:r>
        <w:rPr>
          <w:rFonts w:ascii="Times New Roman" w:hAnsi="Times New Roman"/>
          <w:sz w:val="28"/>
          <w:szCs w:val="28"/>
        </w:rPr>
        <w:t xml:space="preserve">иции, которая размещена в закрытых витринах. Рекомендуется иметь по 3-4 </w:t>
      </w:r>
      <w:proofErr w:type="gramStart"/>
      <w:r>
        <w:rPr>
          <w:rFonts w:ascii="Times New Roman" w:hAnsi="Times New Roman"/>
          <w:sz w:val="28"/>
          <w:szCs w:val="28"/>
        </w:rPr>
        <w:t>тактильных</w:t>
      </w:r>
      <w:proofErr w:type="gramEnd"/>
      <w:r>
        <w:rPr>
          <w:rFonts w:ascii="Times New Roman" w:hAnsi="Times New Roman"/>
          <w:sz w:val="28"/>
          <w:szCs w:val="28"/>
        </w:rPr>
        <w:t xml:space="preserve"> экспоната на каждый раздел экспозиции, иллюстрирующих его основное содержание. В зависимости от их специфики такие экспонаты могут быть размещены в определенной комнате музе</w:t>
      </w:r>
      <w:r>
        <w:rPr>
          <w:rFonts w:ascii="Times New Roman" w:hAnsi="Times New Roman"/>
          <w:sz w:val="28"/>
          <w:szCs w:val="28"/>
        </w:rPr>
        <w:t>я (например, в методическом кабинете) или в специальных местах при витринах в экспозиции или переноситься экскурсоводом с собой для демонстрации группе по ходу экскурсии.</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Допускается применение макетов, муляжей, рельефных рисунков, схем и планов (в том чис</w:t>
      </w:r>
      <w:r>
        <w:rPr>
          <w:rFonts w:ascii="Times New Roman" w:hAnsi="Times New Roman"/>
          <w:sz w:val="28"/>
          <w:szCs w:val="28"/>
        </w:rPr>
        <w:t>ле масштабных моделей архитектурных сооружений, животных, растений, транспорта, образцов оружия и т.п.). Приветствуются творческие подходы к решению задачи ознакомления инвалидов с основной экспозицией музея.</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Проводя </w:t>
      </w:r>
      <w:proofErr w:type="spellStart"/>
      <w:r>
        <w:rPr>
          <w:rFonts w:ascii="Times New Roman" w:hAnsi="Times New Roman"/>
          <w:sz w:val="28"/>
          <w:szCs w:val="28"/>
        </w:rPr>
        <w:t>дооформление</w:t>
      </w:r>
      <w:proofErr w:type="spellEnd"/>
      <w:r>
        <w:rPr>
          <w:rFonts w:ascii="Times New Roman" w:hAnsi="Times New Roman"/>
          <w:sz w:val="28"/>
          <w:szCs w:val="28"/>
        </w:rPr>
        <w:t xml:space="preserve"> музейной экспозиции с учет</w:t>
      </w:r>
      <w:r>
        <w:rPr>
          <w:rFonts w:ascii="Times New Roman" w:hAnsi="Times New Roman"/>
          <w:sz w:val="28"/>
          <w:szCs w:val="28"/>
        </w:rPr>
        <w:t>ом потребностей инвалидов, важно помнить, что такая работа проводится на основе компромисса между замыслом авторов экспозиции и потребностями инвалидов.</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Некоторые требования к оформлению экспозиции в интересах инвалидов разных категорий:</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если это интерак</w:t>
      </w:r>
      <w:r>
        <w:rPr>
          <w:rFonts w:ascii="Times New Roman" w:hAnsi="Times New Roman"/>
          <w:sz w:val="28"/>
          <w:szCs w:val="28"/>
        </w:rPr>
        <w:t>тивный комплекс или экспонаты, которые приводятся в действие посетителями, то расположение клавиш, кнопок управления и т.п. должно быть рассчитано на инвалида в коляске (не выше 100 см и не ниже 45 см);</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расположение текстовых материалов не должно быть сл</w:t>
      </w:r>
      <w:r>
        <w:rPr>
          <w:rFonts w:ascii="Times New Roman" w:hAnsi="Times New Roman"/>
          <w:sz w:val="28"/>
          <w:szCs w:val="28"/>
        </w:rPr>
        <w:t>ишком высоко. Однако, если это требование невыполнимо, шрифт выбирается достаточно крупный.</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При подготовке этикетажа в музее полезно учитывать, что крупная печать, ясные указатели и краткие тексты с хорошим цветовым и тоновым контрастом облегчат доступ к </w:t>
      </w:r>
      <w:proofErr w:type="gramStart"/>
      <w:r>
        <w:rPr>
          <w:rFonts w:ascii="Times New Roman" w:hAnsi="Times New Roman"/>
          <w:sz w:val="28"/>
          <w:szCs w:val="28"/>
        </w:rPr>
        <w:t>и</w:t>
      </w:r>
      <w:r>
        <w:rPr>
          <w:rFonts w:ascii="Times New Roman" w:hAnsi="Times New Roman"/>
          <w:sz w:val="28"/>
          <w:szCs w:val="28"/>
        </w:rPr>
        <w:t>нформации</w:t>
      </w:r>
      <w:proofErr w:type="gramEnd"/>
      <w:r>
        <w:rPr>
          <w:rFonts w:ascii="Times New Roman" w:hAnsi="Times New Roman"/>
          <w:sz w:val="28"/>
          <w:szCs w:val="28"/>
        </w:rPr>
        <w:t xml:space="preserve"> как слабовидящим инвалидам, так и всем посетителям.</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Особо сложными являются случаи ознакомления с экспозицией тотально слепых посетителей, поскольку для их восприятия недоступны экспонаты в закрытых витринах.</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Для данной категории посетителей долж</w:t>
      </w:r>
      <w:r>
        <w:rPr>
          <w:rFonts w:ascii="Times New Roman" w:hAnsi="Times New Roman"/>
          <w:sz w:val="28"/>
          <w:szCs w:val="28"/>
        </w:rPr>
        <w:t>ен быть обеспечен доступ к открытым экспонатам, прочным, допускающим осмотр на "ощупь". Возможны два варианта таких экспонатов:</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 интерактивный, предназначенный для всех посетителей, которые его активно ощупывают, трогают и т.п.;</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 открыто стоящие экспон</w:t>
      </w:r>
      <w:r>
        <w:rPr>
          <w:rFonts w:ascii="Times New Roman" w:hAnsi="Times New Roman"/>
          <w:sz w:val="28"/>
          <w:szCs w:val="28"/>
        </w:rPr>
        <w:t>аты, которые можно "смотреть" на ощупь только посетителям с ослабленным зрением.</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Лучше всего применение обоих вариантов. Важно, чтобы экспонаты, доступные слепым для осмотра, были снабжены не только обычной этикеткой, но и этикеткой, напечатанной рельефно-</w:t>
      </w:r>
      <w:r>
        <w:rPr>
          <w:rFonts w:ascii="Times New Roman" w:hAnsi="Times New Roman"/>
          <w:sz w:val="28"/>
          <w:szCs w:val="28"/>
        </w:rPr>
        <w:t xml:space="preserve">точечным шрифтом по Брайлю. </w:t>
      </w:r>
      <w:proofErr w:type="spellStart"/>
      <w:r>
        <w:rPr>
          <w:rFonts w:ascii="Times New Roman" w:hAnsi="Times New Roman"/>
          <w:sz w:val="28"/>
          <w:szCs w:val="28"/>
        </w:rPr>
        <w:t>Брайлевские</w:t>
      </w:r>
      <w:proofErr w:type="spellEnd"/>
      <w:r>
        <w:rPr>
          <w:rFonts w:ascii="Times New Roman" w:hAnsi="Times New Roman"/>
          <w:sz w:val="28"/>
          <w:szCs w:val="28"/>
        </w:rPr>
        <w:t xml:space="preserve"> этикетки лучше изготавливать на прозрачном носителе и налагать их на обычные этикетки, экономя тем самым место и не нарушая дизайна экспозиции.</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Инвалиду по зрению должна быть предоставлена возможность получить предст</w:t>
      </w:r>
      <w:r>
        <w:rPr>
          <w:rFonts w:ascii="Times New Roman" w:hAnsi="Times New Roman"/>
          <w:sz w:val="28"/>
          <w:szCs w:val="28"/>
        </w:rPr>
        <w:t>авление об основной экспозиции музея (так же, как и всем другим посетителям).</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случае создания специальной экспозиции для слепых посетителей она должна играть роль дополнения к основной экспозиции музея. Полезно эти экспозиции делать передвижными с расчет</w:t>
      </w:r>
      <w:r>
        <w:rPr>
          <w:rFonts w:ascii="Times New Roman" w:hAnsi="Times New Roman"/>
          <w:sz w:val="28"/>
          <w:szCs w:val="28"/>
        </w:rPr>
        <w:t>ом их доставки в такие учреждения, как дома престарелых, интернаты для детей-инвалидов, больницы, центры социального обслуживания и т.п., в том числе на массовые мероприятия, которые проводят общественные организации инвалидов.</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Чтение лекций для инвалидов-</w:t>
      </w:r>
      <w:r>
        <w:rPr>
          <w:rFonts w:ascii="Times New Roman" w:hAnsi="Times New Roman"/>
          <w:sz w:val="28"/>
          <w:szCs w:val="28"/>
        </w:rPr>
        <w:t>посетителей в помещении музея вместо ознакомления с экспозицией недопустимо, поскольку не может заменить ее осмотр.</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Ограничение для слепых посетителей по сравнению с другими доступа к основной экспозиции музея является дискриминацией их права на получение </w:t>
      </w:r>
      <w:r>
        <w:rPr>
          <w:rFonts w:ascii="Times New Roman" w:hAnsi="Times New Roman"/>
          <w:sz w:val="28"/>
          <w:szCs w:val="28"/>
        </w:rPr>
        <w:t>в музее информации.</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Помощь в разработке специальных выставок и экскурсий могут оказать специалисты общественных организаций инвалидов: Всероссийское общество инвалидов (ВОИ), Всероссийское общество глухих (ВОГ) и Всероссийское общество слепых (ВОС).</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jc w:val="center"/>
        <w:outlineLvl w:val="1"/>
        <w:rPr>
          <w:rFonts w:ascii="Times New Roman" w:hAnsi="Times New Roman"/>
          <w:sz w:val="28"/>
          <w:szCs w:val="28"/>
        </w:rPr>
      </w:pPr>
      <w:r>
        <w:rPr>
          <w:rFonts w:ascii="Times New Roman" w:hAnsi="Times New Roman"/>
          <w:sz w:val="28"/>
          <w:szCs w:val="28"/>
        </w:rPr>
        <w:t>§ 6</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В составе экскурсоводов музея следует определить группу, которая должна специализироваться на обслуживании экскурсантов-инвалидов. Остальные сотрудники музея (в том числе работники гардероба, лифтеры, смотрители залов, продавцы киоска, сотрудники буфета), </w:t>
      </w:r>
      <w:r>
        <w:rPr>
          <w:rFonts w:ascii="Times New Roman" w:hAnsi="Times New Roman"/>
          <w:sz w:val="28"/>
          <w:szCs w:val="28"/>
        </w:rPr>
        <w:t>участвующие в обслуживании посетителей, должны также уметь и быть готовы оказать необходимую помощь или дать консультации посетителям-инвалидам. Каждый сотрудник музея должен помнить о праве доступа всех посетителей к культурным ценностям и об этичном отно</w:t>
      </w:r>
      <w:r>
        <w:rPr>
          <w:rFonts w:ascii="Times New Roman" w:hAnsi="Times New Roman"/>
          <w:sz w:val="28"/>
          <w:szCs w:val="28"/>
        </w:rPr>
        <w:t>шении к инвалидам.</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Обслуживание этой категории посетителей имеет свою специфику. Ниже приводятся особенности музейной работы с разными категориями инвалидов.</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jc w:val="center"/>
        <w:outlineLvl w:val="2"/>
        <w:rPr>
          <w:rFonts w:ascii="Times New Roman" w:hAnsi="Times New Roman"/>
          <w:sz w:val="28"/>
          <w:szCs w:val="28"/>
        </w:rPr>
      </w:pPr>
      <w:r>
        <w:rPr>
          <w:rFonts w:ascii="Times New Roman" w:hAnsi="Times New Roman"/>
          <w:sz w:val="28"/>
          <w:szCs w:val="28"/>
        </w:rPr>
        <w:t>Работа с посетителями с нарушениями</w:t>
      </w:r>
    </w:p>
    <w:p w:rsidR="00000000" w:rsidRDefault="00B4213C">
      <w:pPr>
        <w:autoSpaceDE w:val="0"/>
        <w:autoSpaceDN w:val="0"/>
        <w:adjustRightInd w:val="0"/>
        <w:jc w:val="center"/>
        <w:rPr>
          <w:rFonts w:ascii="Times New Roman" w:hAnsi="Times New Roman"/>
          <w:sz w:val="28"/>
          <w:szCs w:val="28"/>
        </w:rPr>
      </w:pPr>
      <w:r>
        <w:rPr>
          <w:rFonts w:ascii="Times New Roman" w:hAnsi="Times New Roman"/>
          <w:sz w:val="28"/>
          <w:szCs w:val="28"/>
        </w:rPr>
        <w:t>опорно-двигательного аппарата</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Это наименее сложная при музей</w:t>
      </w:r>
      <w:r>
        <w:rPr>
          <w:rFonts w:ascii="Times New Roman" w:hAnsi="Times New Roman"/>
          <w:sz w:val="28"/>
          <w:szCs w:val="28"/>
        </w:rPr>
        <w:t>ном обслуживании категория инвалидов. Ей лишь может понадобиться помощь при перемещении по музею. В этих целях могут использоваться волонтеры.</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Данная группа не должна превышать 8-10 человек, иначе возможны сложности при осмотре витрин, так как инвалидные к</w:t>
      </w:r>
      <w:r>
        <w:rPr>
          <w:rFonts w:ascii="Times New Roman" w:hAnsi="Times New Roman"/>
          <w:sz w:val="28"/>
          <w:szCs w:val="28"/>
        </w:rPr>
        <w:t>оляски довольно широкие.</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К особым рекомендациям относятся </w:t>
      </w:r>
      <w:proofErr w:type="gramStart"/>
      <w:r>
        <w:rPr>
          <w:rFonts w:ascii="Times New Roman" w:hAnsi="Times New Roman"/>
          <w:sz w:val="28"/>
          <w:szCs w:val="28"/>
        </w:rPr>
        <w:t>следующие</w:t>
      </w:r>
      <w:proofErr w:type="gramEnd"/>
      <w:r>
        <w:rPr>
          <w:rFonts w:ascii="Times New Roman" w:hAnsi="Times New Roman"/>
          <w:sz w:val="28"/>
          <w:szCs w:val="28"/>
        </w:rPr>
        <w:t>:</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заранее позаботиться, чтобы пандус при входе в музей был чистый и нескользкий, не загорожен посторонними предметами;</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проходы между залами и в залах не сужены случайными предметами: ст</w:t>
      </w:r>
      <w:r>
        <w:rPr>
          <w:rFonts w:ascii="Times New Roman" w:hAnsi="Times New Roman"/>
          <w:sz w:val="28"/>
          <w:szCs w:val="28"/>
        </w:rPr>
        <w:t>ульями, стойками и т.п.;</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таблички с указанием расположения специального туалета должны быть на видном месте;</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при проведении экскурсии лучше, если лица экскурсовода и экскурсанта расположены на одном уровне, удобнее всего сесть или отойти немного назад,</w:t>
      </w:r>
      <w:r>
        <w:rPr>
          <w:rFonts w:ascii="Times New Roman" w:hAnsi="Times New Roman"/>
          <w:sz w:val="28"/>
          <w:szCs w:val="28"/>
        </w:rPr>
        <w:t xml:space="preserve"> чтобы инвалидам не надо было запрокидывать голову.</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jc w:val="center"/>
        <w:outlineLvl w:val="2"/>
        <w:rPr>
          <w:rFonts w:ascii="Times New Roman" w:hAnsi="Times New Roman"/>
          <w:sz w:val="28"/>
          <w:szCs w:val="28"/>
        </w:rPr>
      </w:pPr>
      <w:r>
        <w:rPr>
          <w:rFonts w:ascii="Times New Roman" w:hAnsi="Times New Roman"/>
          <w:sz w:val="28"/>
          <w:szCs w:val="28"/>
        </w:rPr>
        <w:t>Посетители с особенностями развития интеллекта</w:t>
      </w:r>
    </w:p>
    <w:p w:rsidR="00000000" w:rsidRDefault="00B4213C">
      <w:pPr>
        <w:autoSpaceDE w:val="0"/>
        <w:autoSpaceDN w:val="0"/>
        <w:adjustRightInd w:val="0"/>
        <w:jc w:val="center"/>
        <w:rPr>
          <w:rFonts w:ascii="Times New Roman" w:hAnsi="Times New Roman"/>
          <w:sz w:val="28"/>
          <w:szCs w:val="28"/>
        </w:rPr>
      </w:pPr>
      <w:r>
        <w:rPr>
          <w:rFonts w:ascii="Times New Roman" w:hAnsi="Times New Roman"/>
          <w:sz w:val="28"/>
          <w:szCs w:val="28"/>
        </w:rPr>
        <w:t>и эмоционального реагирования</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Главное, что необходимо иметь в виду музейным работникам перед встречей с данной группой посетителей, – у таких посетителей т</w:t>
      </w:r>
      <w:r>
        <w:rPr>
          <w:rFonts w:ascii="Times New Roman" w:hAnsi="Times New Roman"/>
          <w:sz w:val="28"/>
          <w:szCs w:val="28"/>
        </w:rPr>
        <w:t>оже есть потребность в развитии и получении новой информации.</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Часто эти люди имеют свой особенный взгляд на окружающую их действительность. Необходимо разговаривать с ними не как с больными людьми, а с уважением, спокойным тоном голоса, не допуская резкост</w:t>
      </w:r>
      <w:r>
        <w:rPr>
          <w:rFonts w:ascii="Times New Roman" w:hAnsi="Times New Roman"/>
          <w:sz w:val="28"/>
          <w:szCs w:val="28"/>
        </w:rPr>
        <w:t xml:space="preserve">и. Не следует вступать с ними в дискуссии и спорить. Если чья-либо точка зрения сильно отличается от </w:t>
      </w:r>
      <w:proofErr w:type="gramStart"/>
      <w:r>
        <w:rPr>
          <w:rFonts w:ascii="Times New Roman" w:hAnsi="Times New Roman"/>
          <w:sz w:val="28"/>
          <w:szCs w:val="28"/>
        </w:rPr>
        <w:t>общепринятой</w:t>
      </w:r>
      <w:proofErr w:type="gramEnd"/>
      <w:r>
        <w:rPr>
          <w:rFonts w:ascii="Times New Roman" w:hAnsi="Times New Roman"/>
          <w:sz w:val="28"/>
          <w:szCs w:val="28"/>
        </w:rPr>
        <w:t>, можно просто сказать, что она тоже имеет право на существование.</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Текст экскурсии для людей с особенностями интеллектуального развития не долж</w:t>
      </w:r>
      <w:r>
        <w:rPr>
          <w:rFonts w:ascii="Times New Roman" w:hAnsi="Times New Roman"/>
          <w:sz w:val="28"/>
          <w:szCs w:val="28"/>
        </w:rPr>
        <w:t>ен быть перегружен слишком сложной информацией: цифрами, научными терминами, цитатами. При этом фразы должны быть короткими, внятно произнесенными. Желательна четкая медленная речь экскурсовода.</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некоторые моменты эти люди могут испытывать эмоциональные с</w:t>
      </w:r>
      <w:r>
        <w:rPr>
          <w:rFonts w:ascii="Times New Roman" w:hAnsi="Times New Roman"/>
          <w:sz w:val="28"/>
          <w:szCs w:val="28"/>
        </w:rPr>
        <w:t>рывы, быть возбудимыми и неуравновешенными. Необходимо учитывать эти состояния и стараться успокоить их, вести себя дружелюбно, спросить их о том, чем можно им помочь. Экскурсоводу и другим сотрудникам музея важно быть вежливыми, доброжелательными и предуп</w:t>
      </w:r>
      <w:r>
        <w:rPr>
          <w:rFonts w:ascii="Times New Roman" w:hAnsi="Times New Roman"/>
          <w:sz w:val="28"/>
          <w:szCs w:val="28"/>
        </w:rPr>
        <w:t>редительными с данной категорией посетителей.</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Хорошо заранее получить у организаторов информацию о группе, состоянии здоровья экскурсантов и предпочтительном выборе темы и маршрута экскурсии (то есть что именно для этой группы в музее наиболее интересно). </w:t>
      </w:r>
      <w:r>
        <w:rPr>
          <w:rFonts w:ascii="Times New Roman" w:hAnsi="Times New Roman"/>
          <w:sz w:val="28"/>
          <w:szCs w:val="28"/>
        </w:rPr>
        <w:t xml:space="preserve">Не стоит стремиться осмотреть сразу всю экспозицию, лучше </w:t>
      </w:r>
      <w:r>
        <w:rPr>
          <w:rFonts w:ascii="Times New Roman" w:hAnsi="Times New Roman"/>
          <w:sz w:val="28"/>
          <w:szCs w:val="28"/>
        </w:rPr>
        <w:lastRenderedPageBreak/>
        <w:t>сделать акцент на наиболее важных или наиболее интересных для данной группы ее частях, так как иначе экскурсанты могут переутомиться.</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Группа </w:t>
      </w:r>
      <w:r>
        <w:rPr>
          <w:rFonts w:ascii="Times New Roman" w:hAnsi="Times New Roman"/>
          <w:sz w:val="28"/>
          <w:szCs w:val="28"/>
        </w:rPr>
        <w:t>таких посетителей нуждается в строго дифференцированном подходе в каждом конкретном случае. Важно учитывать степень нарушения здоровья, возраст посетителей и размер группы. При допустимом количестве до 20 человек на группу должно быть не менее 2 сопровожда</w:t>
      </w:r>
      <w:r>
        <w:rPr>
          <w:rFonts w:ascii="Times New Roman" w:hAnsi="Times New Roman"/>
          <w:sz w:val="28"/>
          <w:szCs w:val="28"/>
        </w:rPr>
        <w:t>ющих. На самом деле, чем сложнее особенности развития посетителей, тем меньше должна быть группа. Очень много зависит от квалификации сотрудника музея. Хорошо, когда есть возможность заранее получить точную информацию о такой группе или об учреждении, рабо</w:t>
      </w:r>
      <w:r>
        <w:rPr>
          <w:rFonts w:ascii="Times New Roman" w:hAnsi="Times New Roman"/>
          <w:sz w:val="28"/>
          <w:szCs w:val="28"/>
        </w:rPr>
        <w:t>тающем с этими инвалидами. В этом случае проще построить маршрут посещения музея. Очень помогают заинтересованные сопровождающие, например родители больных детей или воспитатели интернатов, волонтеры, при определении объема знаний и возможностей данной кон</w:t>
      </w:r>
      <w:r>
        <w:rPr>
          <w:rFonts w:ascii="Times New Roman" w:hAnsi="Times New Roman"/>
          <w:sz w:val="28"/>
          <w:szCs w:val="28"/>
        </w:rPr>
        <w:t>кретной группы.</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jc w:val="center"/>
        <w:outlineLvl w:val="2"/>
        <w:rPr>
          <w:rFonts w:ascii="Times New Roman" w:hAnsi="Times New Roman"/>
          <w:sz w:val="28"/>
          <w:szCs w:val="28"/>
        </w:rPr>
      </w:pPr>
      <w:r>
        <w:rPr>
          <w:rFonts w:ascii="Times New Roman" w:hAnsi="Times New Roman"/>
          <w:sz w:val="28"/>
          <w:szCs w:val="28"/>
        </w:rPr>
        <w:t>Посетители с проблемами речи</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общении с этими людьми главное быть терпеливым, не перебивать и не поправлять их. Не создавайте ощущения, что вы их игнорируете. По ходу экскурсии нужно смотреть им в лица, поддерживая визуальный контакт. Ре</w:t>
      </w:r>
      <w:r>
        <w:rPr>
          <w:rFonts w:ascii="Times New Roman" w:hAnsi="Times New Roman"/>
          <w:sz w:val="28"/>
          <w:szCs w:val="28"/>
        </w:rPr>
        <w:t>чь должна быть конкретизирована, не следует использовать сложные предложения. Задаваемые посетителям вопросы должны быть конкретными, требующими простых ответов или кивков головы. Не следует спешить закончить предложение за такого посетителя, может оказать</w:t>
      </w:r>
      <w:r>
        <w:rPr>
          <w:rFonts w:ascii="Times New Roman" w:hAnsi="Times New Roman"/>
          <w:sz w:val="28"/>
          <w:szCs w:val="28"/>
        </w:rPr>
        <w:t>ся, что он был неправильно понят.</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jc w:val="center"/>
        <w:outlineLvl w:val="2"/>
        <w:rPr>
          <w:rFonts w:ascii="Times New Roman" w:hAnsi="Times New Roman"/>
          <w:sz w:val="28"/>
          <w:szCs w:val="28"/>
        </w:rPr>
      </w:pPr>
      <w:r>
        <w:rPr>
          <w:rFonts w:ascii="Times New Roman" w:hAnsi="Times New Roman"/>
          <w:sz w:val="28"/>
          <w:szCs w:val="28"/>
        </w:rPr>
        <w:t>Посетители с гиперкинезами (</w:t>
      </w:r>
      <w:proofErr w:type="spellStart"/>
      <w:r>
        <w:rPr>
          <w:rFonts w:ascii="Times New Roman" w:hAnsi="Times New Roman"/>
          <w:sz w:val="28"/>
          <w:szCs w:val="28"/>
        </w:rPr>
        <w:t>спастикой</w:t>
      </w:r>
      <w:proofErr w:type="spellEnd"/>
      <w:r>
        <w:rPr>
          <w:rFonts w:ascii="Times New Roman" w:hAnsi="Times New Roman"/>
          <w:sz w:val="28"/>
          <w:szCs w:val="28"/>
        </w:rPr>
        <w:t>)</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Гиперкинезы - непроизвольные движения тела или конечностей, которые присущи людям с детским церебральным параличом (ДЦП) и могут возникнуть у людей с повреждением спинного мозга.</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Ок</w:t>
      </w:r>
      <w:r>
        <w:rPr>
          <w:rFonts w:ascii="Times New Roman" w:hAnsi="Times New Roman"/>
          <w:sz w:val="28"/>
          <w:szCs w:val="28"/>
        </w:rPr>
        <w:t>азывать помощь таким людям надо, предварительно выяснив, нуждаются ли они в ней, не привлекая общего к ним внимания. В некоторых ситуациях навязываемая помощь будет им только мешать. По ходу экскурсии не следует отвлекаться на непроизвольные движения инвал</w:t>
      </w:r>
      <w:r>
        <w:rPr>
          <w:rFonts w:ascii="Times New Roman" w:hAnsi="Times New Roman"/>
          <w:sz w:val="28"/>
          <w:szCs w:val="28"/>
        </w:rPr>
        <w:t>ида. Желательно, чтобы вокруг такого человека было свободное пространство. Если экскурсовод дает в руки инвалида какой-либо предмет, желательно подстраховывать предмет от падения.</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отдельных случаях эти люди имеют дополнительно и проблемы с речью. Тогда н</w:t>
      </w:r>
      <w:r>
        <w:rPr>
          <w:rFonts w:ascii="Times New Roman" w:hAnsi="Times New Roman"/>
          <w:sz w:val="28"/>
          <w:szCs w:val="28"/>
        </w:rPr>
        <w:t>ужно пользоваться рекомендациями, приведенными выше.</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jc w:val="center"/>
        <w:outlineLvl w:val="2"/>
        <w:rPr>
          <w:rFonts w:ascii="Times New Roman" w:hAnsi="Times New Roman"/>
          <w:sz w:val="28"/>
          <w:szCs w:val="28"/>
        </w:rPr>
      </w:pPr>
      <w:r>
        <w:rPr>
          <w:rFonts w:ascii="Times New Roman" w:hAnsi="Times New Roman"/>
          <w:sz w:val="28"/>
          <w:szCs w:val="28"/>
        </w:rPr>
        <w:t>Общение с посетителями с проблемами слуха</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Учитывая, что есть люди слабослышащие и есть глухие, необходимо предварительно выяснить состав группы. Начиная экскурсию, нужно </w:t>
      </w:r>
      <w:r>
        <w:rPr>
          <w:rFonts w:ascii="Times New Roman" w:hAnsi="Times New Roman"/>
          <w:sz w:val="28"/>
          <w:szCs w:val="28"/>
        </w:rPr>
        <w:lastRenderedPageBreak/>
        <w:t>привлечь внимание глухих. Для э</w:t>
      </w:r>
      <w:r>
        <w:rPr>
          <w:rFonts w:ascii="Times New Roman" w:hAnsi="Times New Roman"/>
          <w:sz w:val="28"/>
          <w:szCs w:val="28"/>
        </w:rPr>
        <w:t xml:space="preserve">того, если посетитель слабослышащий, экскурсовод должен обратиться к нему по имени, если глухой - положить ему руку на плечо или слегка похлопать по руке. Если экскурсанты обладают достаточным остатком слуха, вполне допустимо пользоваться словесной речью. </w:t>
      </w:r>
      <w:r>
        <w:rPr>
          <w:rFonts w:ascii="Times New Roman" w:hAnsi="Times New Roman"/>
          <w:sz w:val="28"/>
          <w:szCs w:val="28"/>
        </w:rPr>
        <w:t>При этом необходимо говорить в ровном темпе, не торопясь, слова произносить четко.</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Важно, чтобы во время экскурсии не мешали посторонние источники шума. Во время работы нужно встать так, чтобы было видно лицо экскурсовода и особенно губы. Во время разговор</w:t>
      </w:r>
      <w:r>
        <w:rPr>
          <w:rFonts w:ascii="Times New Roman" w:hAnsi="Times New Roman"/>
          <w:sz w:val="28"/>
          <w:szCs w:val="28"/>
        </w:rPr>
        <w:t xml:space="preserve">а следует использовать простые фразы. Если в группе окажутся глухие, необходимо воспользоваться услугами </w:t>
      </w:r>
      <w:proofErr w:type="spellStart"/>
      <w:r>
        <w:rPr>
          <w:rFonts w:ascii="Times New Roman" w:hAnsi="Times New Roman"/>
          <w:sz w:val="28"/>
          <w:szCs w:val="28"/>
        </w:rPr>
        <w:t>переводчика-жестовика</w:t>
      </w:r>
      <w:proofErr w:type="spellEnd"/>
      <w:r>
        <w:rPr>
          <w:rFonts w:ascii="Times New Roman" w:hAnsi="Times New Roman"/>
          <w:sz w:val="28"/>
          <w:szCs w:val="28"/>
        </w:rPr>
        <w:t xml:space="preserve"> (</w:t>
      </w:r>
      <w:proofErr w:type="spellStart"/>
      <w:r>
        <w:rPr>
          <w:rFonts w:ascii="Times New Roman" w:hAnsi="Times New Roman"/>
          <w:sz w:val="28"/>
          <w:szCs w:val="28"/>
        </w:rPr>
        <w:t>сурдопереводчика</w:t>
      </w:r>
      <w:proofErr w:type="spellEnd"/>
      <w:r>
        <w:rPr>
          <w:rFonts w:ascii="Times New Roman" w:hAnsi="Times New Roman"/>
          <w:sz w:val="28"/>
          <w:szCs w:val="28"/>
        </w:rPr>
        <w:t>).</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Такая группа не может быть больше 10 человек, особенно, если нужен </w:t>
      </w:r>
      <w:proofErr w:type="spellStart"/>
      <w:r>
        <w:rPr>
          <w:rFonts w:ascii="Times New Roman" w:hAnsi="Times New Roman"/>
          <w:sz w:val="28"/>
          <w:szCs w:val="28"/>
        </w:rPr>
        <w:t>сурдопереводчик</w:t>
      </w:r>
      <w:proofErr w:type="spellEnd"/>
      <w:r>
        <w:rPr>
          <w:rFonts w:ascii="Times New Roman" w:hAnsi="Times New Roman"/>
          <w:sz w:val="28"/>
          <w:szCs w:val="28"/>
        </w:rPr>
        <w:t xml:space="preserve">. Очень уместно предложить </w:t>
      </w:r>
      <w:r>
        <w:rPr>
          <w:rFonts w:ascii="Times New Roman" w:hAnsi="Times New Roman"/>
          <w:sz w:val="28"/>
          <w:szCs w:val="28"/>
        </w:rPr>
        <w:t>такой группе заранее подготовленный текстовой вариант экскурсии.</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jc w:val="center"/>
        <w:outlineLvl w:val="2"/>
        <w:rPr>
          <w:rFonts w:ascii="Times New Roman" w:hAnsi="Times New Roman"/>
          <w:sz w:val="28"/>
          <w:szCs w:val="28"/>
        </w:rPr>
      </w:pPr>
      <w:r>
        <w:rPr>
          <w:rFonts w:ascii="Times New Roman" w:hAnsi="Times New Roman"/>
          <w:sz w:val="28"/>
          <w:szCs w:val="28"/>
        </w:rPr>
        <w:t>Посетители с проблемами зрения</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Это одна из самых тяжелых форм инвалидности. Известно, что главной их проблемой являются очень ограниченные возможности восприятия информации от окружающего м</w:t>
      </w:r>
      <w:r>
        <w:rPr>
          <w:rFonts w:ascii="Times New Roman" w:hAnsi="Times New Roman"/>
          <w:sz w:val="28"/>
          <w:szCs w:val="28"/>
        </w:rPr>
        <w:t xml:space="preserve">ира (всего 10%), </w:t>
      </w:r>
      <w:proofErr w:type="gramStart"/>
      <w:r>
        <w:rPr>
          <w:rFonts w:ascii="Times New Roman" w:hAnsi="Times New Roman"/>
          <w:sz w:val="28"/>
          <w:szCs w:val="28"/>
        </w:rPr>
        <w:t>притом</w:t>
      </w:r>
      <w:proofErr w:type="gramEnd"/>
      <w:r>
        <w:rPr>
          <w:rFonts w:ascii="Times New Roman" w:hAnsi="Times New Roman"/>
          <w:sz w:val="28"/>
          <w:szCs w:val="28"/>
        </w:rPr>
        <w:t xml:space="preserve"> что любая музейная экспозиция рассчитана, прежде всего, на зрительное восприятие. Отсюда возникают большие сложности в создании условий доступа к экспозиции для слепых. Создав определенные для них условия, можно избежать многих труд</w:t>
      </w:r>
      <w:r>
        <w:rPr>
          <w:rFonts w:ascii="Times New Roman" w:hAnsi="Times New Roman"/>
          <w:sz w:val="28"/>
          <w:szCs w:val="28"/>
        </w:rPr>
        <w:t>ностей. Различают три формы слепоты:</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тотальная слепота;</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остаточное зрение;</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слабовидение.</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Необходимо предварительно выяснить степень потери зрения - видят ли экскурсанты предметы или их очертания, обладает ли кто-нибудь из них </w:t>
      </w:r>
      <w:proofErr w:type="spellStart"/>
      <w:r>
        <w:rPr>
          <w:rFonts w:ascii="Times New Roman" w:hAnsi="Times New Roman"/>
          <w:sz w:val="28"/>
          <w:szCs w:val="28"/>
        </w:rPr>
        <w:t>светоощущением</w:t>
      </w:r>
      <w:proofErr w:type="spellEnd"/>
      <w:r>
        <w:rPr>
          <w:rFonts w:ascii="Times New Roman" w:hAnsi="Times New Roman"/>
          <w:sz w:val="28"/>
          <w:szCs w:val="28"/>
        </w:rPr>
        <w:t xml:space="preserve"> или они н</w:t>
      </w:r>
      <w:r>
        <w:rPr>
          <w:rFonts w:ascii="Times New Roman" w:hAnsi="Times New Roman"/>
          <w:sz w:val="28"/>
          <w:szCs w:val="28"/>
        </w:rPr>
        <w:t xml:space="preserve">е видят ничего, и, основываясь на этом, уже строить экскурсионный маршрут. Обычно группы бывают смешанными. </w:t>
      </w:r>
      <w:proofErr w:type="gramStart"/>
      <w:r>
        <w:rPr>
          <w:rFonts w:ascii="Times New Roman" w:hAnsi="Times New Roman"/>
          <w:sz w:val="28"/>
          <w:szCs w:val="28"/>
        </w:rPr>
        <w:t>Незрячие</w:t>
      </w:r>
      <w:proofErr w:type="gramEnd"/>
      <w:r>
        <w:rPr>
          <w:rFonts w:ascii="Times New Roman" w:hAnsi="Times New Roman"/>
          <w:sz w:val="28"/>
          <w:szCs w:val="28"/>
        </w:rPr>
        <w:t xml:space="preserve"> могут получать информацию несколькими доступными им способами:</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самостоятельно на ощупь (например, с помощью шрифта Брайля);</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на слух (например, с помощью аудионосителей);</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с помощью зрячего человека.</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Слепые имеют большие трудности с передвижением в пространстве, могут передвигаться самостоятельно с помощью трости или с сопровождающим.</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Полезно знать несколько правил для сопровож</w:t>
      </w:r>
      <w:r>
        <w:rPr>
          <w:rFonts w:ascii="Times New Roman" w:hAnsi="Times New Roman"/>
          <w:sz w:val="28"/>
          <w:szCs w:val="28"/>
        </w:rPr>
        <w:t>дающего.</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Незрячий держится за руку спутника (или берет его под руку, или придерживается его руки чуть выше локтя), располагаясь при этом на полшага сзади. Сопровождая слепого, нельзя делать резких движений, следует заранее предупреждать о препятствиях, сле</w:t>
      </w:r>
      <w:r>
        <w:rPr>
          <w:rFonts w:ascii="Times New Roman" w:hAnsi="Times New Roman"/>
          <w:sz w:val="28"/>
          <w:szCs w:val="28"/>
        </w:rPr>
        <w:t xml:space="preserve">гка приостанавливаясь перед ними. При встрече нужно называть себя, говорить с незрячим </w:t>
      </w:r>
      <w:r>
        <w:rPr>
          <w:rFonts w:ascii="Times New Roman" w:hAnsi="Times New Roman"/>
          <w:sz w:val="28"/>
          <w:szCs w:val="28"/>
        </w:rPr>
        <w:lastRenderedPageBreak/>
        <w:t>спокойным голосом, глядя ему в лицо без жестов и мимики, больше используя речь. Если идет общая беседа в группе, обращаясь к посетителю, нужно назвать его по имени. Важн</w:t>
      </w:r>
      <w:r>
        <w:rPr>
          <w:rFonts w:ascii="Times New Roman" w:hAnsi="Times New Roman"/>
          <w:sz w:val="28"/>
          <w:szCs w:val="28"/>
        </w:rPr>
        <w:t>о избегать расплывчатых определений, описаний и рекомендаций. Не нужно предлагать незрячему убрать трость при ходьбе с сопровождающим, так как трость помогает ему получать дополнительную информацию. Если экскурсовод заметил, что инвалид по зрению нуждается</w:t>
      </w:r>
      <w:r>
        <w:rPr>
          <w:rFonts w:ascii="Times New Roman" w:hAnsi="Times New Roman"/>
          <w:sz w:val="28"/>
          <w:szCs w:val="28"/>
        </w:rPr>
        <w:t xml:space="preserve"> в помощи, следует ему предложить свои услуги и не обижаться в случае отказа от помощи. Заканчивая разговор, слепого предупреждают о своем уходе. В разговоре правильнее обращаться к самому слепому, но не к его сопровождающему.</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Важно, чтобы число слабовидящ</w:t>
      </w:r>
      <w:r>
        <w:rPr>
          <w:rFonts w:ascii="Times New Roman" w:hAnsi="Times New Roman"/>
          <w:sz w:val="28"/>
          <w:szCs w:val="28"/>
        </w:rPr>
        <w:t>их на экскурсии было не больше 10 человек, а с тотально слепыми - не более 5. В начале экскурсии следует предложить им познакомиться с рельефно-графическим планом экспозиции музея, а по ходу экскурсии предоставлять слепым рельефно-графические рисунки, отоб</w:t>
      </w:r>
      <w:r>
        <w:rPr>
          <w:rFonts w:ascii="Times New Roman" w:hAnsi="Times New Roman"/>
          <w:sz w:val="28"/>
          <w:szCs w:val="28"/>
        </w:rPr>
        <w:t>ражающие экспонаты из закрытых витрин или слишком большие для ощупывания предметы.</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Для незрячих посетителей может быть </w:t>
      </w:r>
      <w:proofErr w:type="gramStart"/>
      <w:r>
        <w:rPr>
          <w:rFonts w:ascii="Times New Roman" w:hAnsi="Times New Roman"/>
          <w:sz w:val="28"/>
          <w:szCs w:val="28"/>
        </w:rPr>
        <w:t>подготовлен специальный маршрут по основной экспозиции с осмотром открыто</w:t>
      </w:r>
      <w:proofErr w:type="gramEnd"/>
      <w:r>
        <w:rPr>
          <w:rFonts w:ascii="Times New Roman" w:hAnsi="Times New Roman"/>
          <w:sz w:val="28"/>
          <w:szCs w:val="28"/>
        </w:rPr>
        <w:t xml:space="preserve"> расположенных экспонатов, доступных слепым для ознакомления.</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По</w:t>
      </w:r>
      <w:r>
        <w:rPr>
          <w:rFonts w:ascii="Times New Roman" w:hAnsi="Times New Roman"/>
          <w:sz w:val="28"/>
          <w:szCs w:val="28"/>
        </w:rPr>
        <w:t>мимо этого, целесообразно подобрать типологические экспонаты научно-вспомогательного фонда (тактильные экспонаты), которые можно "посмотреть" руками. Их можно дополнить муляжами, макетами, моделями и т.п. Цель подборки - дать с помощью таких экспонатов сле</w:t>
      </w:r>
      <w:r>
        <w:rPr>
          <w:rFonts w:ascii="Times New Roman" w:hAnsi="Times New Roman"/>
          <w:sz w:val="28"/>
          <w:szCs w:val="28"/>
        </w:rPr>
        <w:t>пым представление о той части экспозиции музея, которая закрыта в витринах. Данная подборка размещается в одной из комнат музея (например, в методическом кабинете) или в специально отведенных шкафах или ящиках (которые могут находиться в экспозиции). Незря</w:t>
      </w:r>
      <w:r>
        <w:rPr>
          <w:rFonts w:ascii="Times New Roman" w:hAnsi="Times New Roman"/>
          <w:sz w:val="28"/>
          <w:szCs w:val="28"/>
        </w:rPr>
        <w:t>чим экскурсантам предоставляется возможность ознакомиться с этой подборкой на ощупь. Предоставляя подборку слепым, более чем уместно предупредить их о бережном и осторожном обращении с экспонатами.</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Важно учитывать, что техника тактильного показа слепому за</w:t>
      </w:r>
      <w:r>
        <w:rPr>
          <w:rFonts w:ascii="Times New Roman" w:hAnsi="Times New Roman"/>
          <w:sz w:val="28"/>
          <w:szCs w:val="28"/>
        </w:rPr>
        <w:t>ключается в том, что его подводят к экспонату и кладут руку, лучше обе руки на предмет, и позволяют спокойно его изучить, давая четкое объяснение тому, что оказывается под пальцами. Не следует водить руку слепого по "осматриваемому" предмету, желательно ег</w:t>
      </w:r>
      <w:r>
        <w:rPr>
          <w:rFonts w:ascii="Times New Roman" w:hAnsi="Times New Roman"/>
          <w:sz w:val="28"/>
          <w:szCs w:val="28"/>
        </w:rPr>
        <w:t>о не торопить. Необходимо, чтобы каждый посетитель в группе получил возможность познакомиться с экспонатами. Необязательно стремиться представить слепому всю подборку, лучше дать возможность основательно изучить наиболее характерные или интересные предметы</w:t>
      </w:r>
      <w:r>
        <w:rPr>
          <w:rFonts w:ascii="Times New Roman" w:hAnsi="Times New Roman"/>
          <w:sz w:val="28"/>
          <w:szCs w:val="28"/>
        </w:rPr>
        <w:t xml:space="preserve"> из представленной коллекции.</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Будет правильно в процессе рассказа называть цвета экспонатов, у многих есть остаточное зрение или представление о цвете. Вполне уместно пользоваться глаголом "посмотрите". Не следует подменять его глаголом "пощупайте".</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Экскур</w:t>
      </w:r>
      <w:r>
        <w:rPr>
          <w:rFonts w:ascii="Times New Roman" w:hAnsi="Times New Roman"/>
          <w:sz w:val="28"/>
          <w:szCs w:val="28"/>
        </w:rPr>
        <w:t xml:space="preserve">сия для незрячих посетителей, состоящая таким образом из двух частей (проход по залам и работа в методическом кабинете), может иметь </w:t>
      </w:r>
      <w:r>
        <w:rPr>
          <w:rFonts w:ascii="Times New Roman" w:hAnsi="Times New Roman"/>
          <w:sz w:val="28"/>
          <w:szCs w:val="28"/>
        </w:rPr>
        <w:lastRenderedPageBreak/>
        <w:t>продолжительность до 2 часов. Большая продолжительность нежелательна, поскольку посетители устают, их внимание рассеивается</w:t>
      </w:r>
      <w:r>
        <w:rPr>
          <w:rFonts w:ascii="Times New Roman" w:hAnsi="Times New Roman"/>
          <w:sz w:val="28"/>
          <w:szCs w:val="28"/>
        </w:rPr>
        <w:t>.</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Для незрячих посетителей, самостоятельно знакомящихся с музейной экспозицией, полезно иметь аудиогиды. Это - звуковой вариант экскурсии на </w:t>
      </w:r>
      <w:proofErr w:type="gramStart"/>
      <w:r>
        <w:rPr>
          <w:rFonts w:ascii="Times New Roman" w:hAnsi="Times New Roman"/>
          <w:sz w:val="28"/>
          <w:szCs w:val="28"/>
        </w:rPr>
        <w:t>компакт-кассете</w:t>
      </w:r>
      <w:proofErr w:type="gramEnd"/>
      <w:r>
        <w:rPr>
          <w:rFonts w:ascii="Times New Roman" w:hAnsi="Times New Roman"/>
          <w:sz w:val="28"/>
          <w:szCs w:val="28"/>
        </w:rPr>
        <w:t xml:space="preserve"> или CD, дополненный описанием экспонатов и рассчитанный для слепых.</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Важно иметь в виду, что в насто</w:t>
      </w:r>
      <w:r>
        <w:rPr>
          <w:rFonts w:ascii="Times New Roman" w:hAnsi="Times New Roman"/>
          <w:sz w:val="28"/>
          <w:szCs w:val="28"/>
        </w:rPr>
        <w:t>ящее время все больше выявляется инвалидов с сочетанной патологией. Например, проблемы слуха и опорно-двигательного аппарата; инвалид по зрению на коляске; инвалид по слуху и зрению. В подобных случаях руководствуйтесь соответствующими пунктами инструкции.</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jc w:val="center"/>
        <w:outlineLvl w:val="2"/>
        <w:rPr>
          <w:rFonts w:ascii="Times New Roman" w:hAnsi="Times New Roman"/>
          <w:sz w:val="28"/>
          <w:szCs w:val="28"/>
        </w:rPr>
      </w:pPr>
      <w:r>
        <w:rPr>
          <w:rFonts w:ascii="Times New Roman" w:hAnsi="Times New Roman"/>
          <w:sz w:val="28"/>
          <w:szCs w:val="28"/>
        </w:rPr>
        <w:t>Слепоглухие посетители</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Такое поражение двух самых главных чувств восприятия человека не всегда бывает полным. Часто при полной глухоте человек пользуется остаточным зрением. Иногда при полной потере зрения может пользоваться остатком слуха. Для людей с </w:t>
      </w:r>
      <w:r>
        <w:rPr>
          <w:rFonts w:ascii="Times New Roman" w:hAnsi="Times New Roman"/>
          <w:sz w:val="28"/>
          <w:szCs w:val="28"/>
        </w:rPr>
        <w:t xml:space="preserve">врожденной </w:t>
      </w:r>
      <w:proofErr w:type="spellStart"/>
      <w:r>
        <w:rPr>
          <w:rFonts w:ascii="Times New Roman" w:hAnsi="Times New Roman"/>
          <w:sz w:val="28"/>
          <w:szCs w:val="28"/>
        </w:rPr>
        <w:t>слепоглухотой</w:t>
      </w:r>
      <w:proofErr w:type="spellEnd"/>
      <w:r>
        <w:rPr>
          <w:rFonts w:ascii="Times New Roman" w:hAnsi="Times New Roman"/>
          <w:sz w:val="28"/>
          <w:szCs w:val="28"/>
        </w:rPr>
        <w:t xml:space="preserve"> используются невербальные (несловесные) средства общения - жесты, картинки, реальные предметы. Если у человека утрачена возможность визуально воспринимать жестовые сообщения, то используется контактная форма проявления жестов. В эт</w:t>
      </w:r>
      <w:r>
        <w:rPr>
          <w:rFonts w:ascii="Times New Roman" w:hAnsi="Times New Roman"/>
          <w:sz w:val="28"/>
          <w:szCs w:val="28"/>
        </w:rPr>
        <w:t xml:space="preserve">ом случае необходимо сопровождение экскурсии </w:t>
      </w:r>
      <w:proofErr w:type="spellStart"/>
      <w:r>
        <w:rPr>
          <w:rFonts w:ascii="Times New Roman" w:hAnsi="Times New Roman"/>
          <w:sz w:val="28"/>
          <w:szCs w:val="28"/>
        </w:rPr>
        <w:t>тифлосурдопереводчиком</w:t>
      </w:r>
      <w:proofErr w:type="spellEnd"/>
      <w:r>
        <w:rPr>
          <w:rFonts w:ascii="Times New Roman" w:hAnsi="Times New Roman"/>
          <w:sz w:val="28"/>
          <w:szCs w:val="28"/>
        </w:rPr>
        <w:t xml:space="preserve">. Если нет такой возможности, самое простое средство общения со слепоглухим - это письмо на ладони - </w:t>
      </w:r>
      <w:proofErr w:type="spellStart"/>
      <w:r>
        <w:rPr>
          <w:rFonts w:ascii="Times New Roman" w:hAnsi="Times New Roman"/>
          <w:sz w:val="28"/>
          <w:szCs w:val="28"/>
        </w:rPr>
        <w:t>дермография</w:t>
      </w:r>
      <w:proofErr w:type="spellEnd"/>
      <w:r>
        <w:rPr>
          <w:rFonts w:ascii="Times New Roman" w:hAnsi="Times New Roman"/>
          <w:sz w:val="28"/>
          <w:szCs w:val="28"/>
        </w:rPr>
        <w:t xml:space="preserve">. Есть два способа использования </w:t>
      </w:r>
      <w:proofErr w:type="spellStart"/>
      <w:r>
        <w:rPr>
          <w:rFonts w:ascii="Times New Roman" w:hAnsi="Times New Roman"/>
          <w:sz w:val="28"/>
          <w:szCs w:val="28"/>
        </w:rPr>
        <w:t>дермографии</w:t>
      </w:r>
      <w:proofErr w:type="spellEnd"/>
      <w:r>
        <w:rPr>
          <w:rFonts w:ascii="Times New Roman" w:hAnsi="Times New Roman"/>
          <w:sz w:val="28"/>
          <w:szCs w:val="28"/>
        </w:rPr>
        <w:t>: пальцем слепоглухого человека л</w:t>
      </w:r>
      <w:r>
        <w:rPr>
          <w:rFonts w:ascii="Times New Roman" w:hAnsi="Times New Roman"/>
          <w:sz w:val="28"/>
          <w:szCs w:val="28"/>
        </w:rPr>
        <w:t>ибо тупым концом ручки или карандаша писать печатные буквы на ладони воспринимающего речь; писать буквы пальцем воспринимающего речь на плоской ровной поверхности.</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Группа таких посетителей должна быть не больше 3 человек с сопровождающими. Для слепоглухих </w:t>
      </w:r>
      <w:r>
        <w:rPr>
          <w:rFonts w:ascii="Times New Roman" w:hAnsi="Times New Roman"/>
          <w:sz w:val="28"/>
          <w:szCs w:val="28"/>
        </w:rPr>
        <w:t>наибольшую ценность представляет текстовый вариант экскурсии, напечатанный по Брайлю. Оформить такое пособие могут в ближайшей библиотеке для слепых.</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jc w:val="center"/>
        <w:outlineLvl w:val="2"/>
        <w:rPr>
          <w:rFonts w:ascii="Times New Roman" w:hAnsi="Times New Roman"/>
          <w:sz w:val="28"/>
          <w:szCs w:val="28"/>
        </w:rPr>
      </w:pPr>
      <w:r>
        <w:rPr>
          <w:rFonts w:ascii="Times New Roman" w:hAnsi="Times New Roman"/>
          <w:sz w:val="28"/>
          <w:szCs w:val="28"/>
        </w:rPr>
        <w:t>Общие правила общения с инвалидами</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Следует использовать все общепринятые правила этикета.</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При встрече с </w:t>
      </w:r>
      <w:r>
        <w:rPr>
          <w:rFonts w:ascii="Times New Roman" w:hAnsi="Times New Roman"/>
          <w:sz w:val="28"/>
          <w:szCs w:val="28"/>
        </w:rPr>
        <w:t>инвалидом сотрудник первым называет себя и первым протягивает руку (если нет правой руки, можно пожать левую).</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Необходимо обращаться непосредственно к инвалиду, но не к сопровождающему или переводчику.</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Предлагая помощь инвалиду, следует убедиться, что он г</w:t>
      </w:r>
      <w:r>
        <w:rPr>
          <w:rFonts w:ascii="Times New Roman" w:hAnsi="Times New Roman"/>
          <w:sz w:val="28"/>
          <w:szCs w:val="28"/>
        </w:rPr>
        <w:t>отов ее принять. Не нужно стесняться вопроса, каким образом лучше ее оказать.</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Не нужно обижаться, если инвалид от помощи отказался.</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 xml:space="preserve">Инвалиды всех категорий за время нахождения в пути до музея испытывают сильную </w:t>
      </w:r>
      <w:r>
        <w:rPr>
          <w:rFonts w:ascii="Times New Roman" w:hAnsi="Times New Roman"/>
          <w:sz w:val="28"/>
          <w:szCs w:val="28"/>
        </w:rPr>
        <w:t>психологическую нагрузку, могут быть возбуждены. Это важно учитывать при общении.</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jc w:val="center"/>
        <w:outlineLvl w:val="1"/>
        <w:rPr>
          <w:rFonts w:ascii="Times New Roman" w:hAnsi="Times New Roman"/>
          <w:sz w:val="28"/>
          <w:szCs w:val="28"/>
        </w:rPr>
      </w:pPr>
      <w:r>
        <w:rPr>
          <w:rFonts w:ascii="Times New Roman" w:hAnsi="Times New Roman"/>
          <w:sz w:val="28"/>
          <w:szCs w:val="28"/>
        </w:rPr>
        <w:t>§ 7</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Специалист по работе с инвалидами должен организовать обучение работе с посетителями-инвалидами сотрудников музея, участвующих в обслуживании маломобильных посетителей.</w:t>
      </w:r>
      <w:r>
        <w:rPr>
          <w:rFonts w:ascii="Times New Roman" w:hAnsi="Times New Roman"/>
          <w:sz w:val="28"/>
          <w:szCs w:val="28"/>
        </w:rPr>
        <w:t xml:space="preserve"> Наиболее углубленное обучение необходимо для экскурсоводов. Для остальных сотрудников достаточно провести развернутый инструктаж.</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Типовая программа по теме "Реабилитация инвалидов музейными средствами" (для обучения специалистов, проводящих социокультурну</w:t>
      </w:r>
      <w:r>
        <w:rPr>
          <w:rFonts w:ascii="Times New Roman" w:hAnsi="Times New Roman"/>
          <w:sz w:val="28"/>
          <w:szCs w:val="28"/>
        </w:rPr>
        <w:t>ю реабилитацию инвалидов) (приложение 1 - не приводится) и Программа консультационных занятий по теме "Обучение персонала музеев, обслуживающего инвалидов" (приложение 2 - не приводится).</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Обучение и инструктаж могут быть </w:t>
      </w:r>
      <w:proofErr w:type="gramStart"/>
      <w:r>
        <w:rPr>
          <w:rFonts w:ascii="Times New Roman" w:hAnsi="Times New Roman"/>
          <w:sz w:val="28"/>
          <w:szCs w:val="28"/>
        </w:rPr>
        <w:t>проведены</w:t>
      </w:r>
      <w:proofErr w:type="gramEnd"/>
      <w:r>
        <w:rPr>
          <w:rFonts w:ascii="Times New Roman" w:hAnsi="Times New Roman"/>
          <w:sz w:val="28"/>
          <w:szCs w:val="28"/>
        </w:rPr>
        <w:t xml:space="preserve"> силами преподавателей, пс</w:t>
      </w:r>
      <w:r>
        <w:rPr>
          <w:rFonts w:ascii="Times New Roman" w:hAnsi="Times New Roman"/>
          <w:sz w:val="28"/>
          <w:szCs w:val="28"/>
        </w:rPr>
        <w:t xml:space="preserve">ихологов, </w:t>
      </w:r>
      <w:proofErr w:type="spellStart"/>
      <w:r>
        <w:rPr>
          <w:rFonts w:ascii="Times New Roman" w:hAnsi="Times New Roman"/>
          <w:sz w:val="28"/>
          <w:szCs w:val="28"/>
        </w:rPr>
        <w:t>реабилитологов</w:t>
      </w:r>
      <w:proofErr w:type="spellEnd"/>
      <w:r>
        <w:rPr>
          <w:rFonts w:ascii="Times New Roman" w:hAnsi="Times New Roman"/>
          <w:sz w:val="28"/>
          <w:szCs w:val="28"/>
        </w:rPr>
        <w:t>, обучающих социальных работников университетов, реабилитационных центров, соответствующих учреждений общественных организаций инвалидов.</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Информацию по данному вопросу можно получить в Департаменте образования, у руководителей общес</w:t>
      </w:r>
      <w:r>
        <w:rPr>
          <w:rFonts w:ascii="Times New Roman" w:hAnsi="Times New Roman"/>
          <w:sz w:val="28"/>
          <w:szCs w:val="28"/>
        </w:rPr>
        <w:t>твенных организаций инвалидов, в сети Интернет и т.д.</w:t>
      </w: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Для совершенствования работы с инвалидами в музее предлагается интересоваться мнением экскурсантов и приглашать их высказывать предложения и замечания, направленные на улучшение обслуживания данной кате</w:t>
      </w:r>
      <w:r>
        <w:rPr>
          <w:rFonts w:ascii="Times New Roman" w:hAnsi="Times New Roman"/>
          <w:sz w:val="28"/>
          <w:szCs w:val="28"/>
        </w:rPr>
        <w:t>гории посетителей. Их советы могут быть полезны для повышения комфортности музея для всех посетителей.</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jc w:val="center"/>
        <w:outlineLvl w:val="1"/>
        <w:rPr>
          <w:rFonts w:ascii="Times New Roman" w:hAnsi="Times New Roman"/>
          <w:sz w:val="28"/>
          <w:szCs w:val="28"/>
        </w:rPr>
      </w:pPr>
      <w:r>
        <w:rPr>
          <w:rFonts w:ascii="Times New Roman" w:hAnsi="Times New Roman"/>
          <w:sz w:val="28"/>
          <w:szCs w:val="28"/>
        </w:rPr>
        <w:t>§ 8</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Специалисту по работе с инвалидами надлежит контролировать качество работы по социокультурной реабилитации посетителей-инвалидов, добиваться создан</w:t>
      </w:r>
      <w:r>
        <w:rPr>
          <w:rFonts w:ascii="Times New Roman" w:hAnsi="Times New Roman"/>
          <w:sz w:val="28"/>
          <w:szCs w:val="28"/>
        </w:rPr>
        <w:t>ия оптимальных условий для этой деятельности и ликвидации любых барьеров и препятствий на пути получения информации о музейной экспозиции для таких посетителей.</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jc w:val="center"/>
        <w:outlineLvl w:val="1"/>
        <w:rPr>
          <w:rFonts w:ascii="Times New Roman" w:hAnsi="Times New Roman"/>
          <w:sz w:val="28"/>
          <w:szCs w:val="28"/>
        </w:rPr>
      </w:pPr>
      <w:r>
        <w:rPr>
          <w:rFonts w:ascii="Times New Roman" w:hAnsi="Times New Roman"/>
          <w:sz w:val="28"/>
          <w:szCs w:val="28"/>
        </w:rPr>
        <w:t>§ 9</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Специалист по работе с инвалидами регулярно должен готовить отчеты о работе с инвалидами </w:t>
      </w:r>
      <w:r>
        <w:rPr>
          <w:rFonts w:ascii="Times New Roman" w:hAnsi="Times New Roman"/>
          <w:sz w:val="28"/>
          <w:szCs w:val="28"/>
        </w:rPr>
        <w:t>в музее и представлять их директору с последующим направлением в Департамент культуры города Москвы и в Департамент социальной защиты населения города Москвы.</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jc w:val="center"/>
        <w:outlineLvl w:val="1"/>
        <w:rPr>
          <w:rFonts w:ascii="Times New Roman" w:hAnsi="Times New Roman"/>
          <w:sz w:val="28"/>
          <w:szCs w:val="28"/>
        </w:rPr>
      </w:pPr>
      <w:r>
        <w:rPr>
          <w:rFonts w:ascii="Times New Roman" w:hAnsi="Times New Roman"/>
          <w:sz w:val="28"/>
          <w:szCs w:val="28"/>
        </w:rPr>
        <w:t>§ 10</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связи с особыми трудностями, возникающими при работе с инвалидами, сотрудникам музея, не</w:t>
      </w:r>
      <w:r>
        <w:rPr>
          <w:rFonts w:ascii="Times New Roman" w:hAnsi="Times New Roman"/>
          <w:sz w:val="28"/>
          <w:szCs w:val="28"/>
        </w:rPr>
        <w:t>посредственно занятым в проведении социокультурной реабилитации инвалидов музейными средствами, рекомендуется устанавливать повышающий коэффициент к окладу за специфику, связанную с обслуживанием инвалидов разных категорий.</w:t>
      </w:r>
    </w:p>
    <w:p w:rsidR="00000000" w:rsidRDefault="00B4213C">
      <w:pPr>
        <w:autoSpaceDE w:val="0"/>
        <w:autoSpaceDN w:val="0"/>
        <w:adjustRightInd w:val="0"/>
        <w:ind w:firstLine="540"/>
        <w:jc w:val="both"/>
        <w:rPr>
          <w:rFonts w:ascii="Times New Roman" w:hAnsi="Times New Roman"/>
          <w:sz w:val="28"/>
          <w:szCs w:val="28"/>
        </w:rPr>
      </w:pPr>
    </w:p>
    <w:p w:rsidR="00000000" w:rsidRDefault="00B4213C">
      <w:pPr>
        <w:autoSpaceDE w:val="0"/>
        <w:autoSpaceDN w:val="0"/>
        <w:adjustRightInd w:val="0"/>
        <w:jc w:val="right"/>
        <w:rPr>
          <w:rFonts w:ascii="Times New Roman" w:hAnsi="Times New Roman"/>
          <w:sz w:val="28"/>
          <w:szCs w:val="28"/>
        </w:rPr>
      </w:pPr>
      <w:r>
        <w:rPr>
          <w:rFonts w:ascii="Times New Roman" w:hAnsi="Times New Roman"/>
          <w:sz w:val="28"/>
          <w:szCs w:val="28"/>
        </w:rPr>
        <w:t>Кандидат педагогических наук,</w:t>
      </w:r>
    </w:p>
    <w:p w:rsidR="00000000" w:rsidRDefault="00B4213C">
      <w:pPr>
        <w:autoSpaceDE w:val="0"/>
        <w:autoSpaceDN w:val="0"/>
        <w:adjustRightInd w:val="0"/>
        <w:jc w:val="right"/>
        <w:rPr>
          <w:rFonts w:ascii="Times New Roman" w:hAnsi="Times New Roman"/>
          <w:sz w:val="28"/>
          <w:szCs w:val="28"/>
        </w:rPr>
      </w:pPr>
      <w:r>
        <w:rPr>
          <w:rFonts w:ascii="Times New Roman" w:hAnsi="Times New Roman"/>
          <w:sz w:val="28"/>
          <w:szCs w:val="28"/>
        </w:rPr>
        <w:t>г</w:t>
      </w:r>
      <w:r>
        <w:rPr>
          <w:rFonts w:ascii="Times New Roman" w:hAnsi="Times New Roman"/>
          <w:sz w:val="28"/>
          <w:szCs w:val="28"/>
        </w:rPr>
        <w:t>енеральный директор</w:t>
      </w:r>
    </w:p>
    <w:p w:rsidR="00000000" w:rsidRDefault="00B4213C">
      <w:pPr>
        <w:autoSpaceDE w:val="0"/>
        <w:autoSpaceDN w:val="0"/>
        <w:adjustRightInd w:val="0"/>
        <w:jc w:val="right"/>
        <w:rPr>
          <w:rFonts w:ascii="Times New Roman" w:hAnsi="Times New Roman"/>
          <w:sz w:val="28"/>
          <w:szCs w:val="28"/>
        </w:rPr>
      </w:pPr>
      <w:r>
        <w:rPr>
          <w:rFonts w:ascii="Times New Roman" w:hAnsi="Times New Roman"/>
          <w:sz w:val="28"/>
          <w:szCs w:val="28"/>
        </w:rPr>
        <w:t>ИПРПП ВОС "</w:t>
      </w:r>
      <w:proofErr w:type="spellStart"/>
      <w:r>
        <w:rPr>
          <w:rFonts w:ascii="Times New Roman" w:hAnsi="Times New Roman"/>
          <w:sz w:val="28"/>
          <w:szCs w:val="28"/>
        </w:rPr>
        <w:t>Реакомп</w:t>
      </w:r>
      <w:proofErr w:type="spellEnd"/>
      <w:r>
        <w:rPr>
          <w:rFonts w:ascii="Times New Roman" w:hAnsi="Times New Roman"/>
          <w:sz w:val="28"/>
          <w:szCs w:val="28"/>
        </w:rPr>
        <w:t>"</w:t>
      </w:r>
    </w:p>
    <w:p w:rsidR="00000000" w:rsidRDefault="00B4213C">
      <w:pPr>
        <w:autoSpaceDE w:val="0"/>
        <w:autoSpaceDN w:val="0"/>
        <w:adjustRightInd w:val="0"/>
        <w:jc w:val="right"/>
        <w:rPr>
          <w:rFonts w:ascii="Times New Roman" w:hAnsi="Times New Roman"/>
          <w:sz w:val="28"/>
          <w:szCs w:val="28"/>
        </w:rPr>
      </w:pPr>
      <w:r>
        <w:rPr>
          <w:rFonts w:ascii="Times New Roman" w:hAnsi="Times New Roman"/>
          <w:sz w:val="28"/>
          <w:szCs w:val="28"/>
        </w:rPr>
        <w:t>С.Н. Ваньшин</w:t>
      </w:r>
    </w:p>
    <w:p w:rsidR="00000000" w:rsidRDefault="00B4213C">
      <w:pPr>
        <w:autoSpaceDE w:val="0"/>
        <w:autoSpaceDN w:val="0"/>
        <w:adjustRightInd w:val="0"/>
        <w:ind w:firstLine="540"/>
        <w:jc w:val="both"/>
        <w:rPr>
          <w:rFonts w:ascii="Times New Roman" w:hAnsi="Times New Roman"/>
          <w:sz w:val="28"/>
          <w:szCs w:val="28"/>
        </w:rPr>
      </w:pPr>
    </w:p>
    <w:p w:rsidR="00B4213C" w:rsidRDefault="00B4213C">
      <w:pPr>
        <w:autoSpaceDE w:val="0"/>
        <w:autoSpaceDN w:val="0"/>
        <w:adjustRightInd w:val="0"/>
        <w:ind w:firstLine="540"/>
        <w:jc w:val="both"/>
        <w:rPr>
          <w:rFonts w:ascii="Times New Roman" w:hAnsi="Times New Roman"/>
          <w:sz w:val="28"/>
          <w:szCs w:val="28"/>
        </w:rPr>
      </w:pPr>
    </w:p>
    <w:sectPr w:rsidR="00B421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oNotHyphenateCaps/>
  <w:drawingGridHorizontalSpacing w:val="0"/>
  <w:drawingGridVerticalSpacing w:val="0"/>
  <w:characterSpacingControl w:val="doNotCompress"/>
  <w:compat/>
  <w:rsids>
    <w:rsidRoot w:val="001D1177"/>
    <w:rsid w:val="001D1177"/>
    <w:rsid w:val="00B42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after="75"/>
      <w:outlineLvl w:val="0"/>
    </w:pPr>
    <w:rPr>
      <w:rFonts w:ascii="Times New Roman" w:eastAsiaTheme="minorEastAsia" w:hAnsi="Times New Roman"/>
      <w:b/>
      <w:bCs/>
      <w:kern w:val="36"/>
      <w:sz w:val="29"/>
      <w:szCs w:val="29"/>
    </w:rPr>
  </w:style>
  <w:style w:type="paragraph" w:styleId="2">
    <w:name w:val="heading 2"/>
    <w:basedOn w:val="a"/>
    <w:link w:val="20"/>
    <w:uiPriority w:val="9"/>
    <w:qFormat/>
    <w:pPr>
      <w:spacing w:before="100" w:beforeAutospacing="1" w:after="100" w:afterAutospacing="1"/>
      <w:outlineLvl w:val="1"/>
    </w:pPr>
    <w:rPr>
      <w:rFonts w:ascii="Times New Roman" w:eastAsiaTheme="minorEastAsia" w:hAnsi="Times New Roman"/>
      <w:b/>
      <w:bCs/>
      <w:sz w:val="29"/>
      <w:szCs w:val="29"/>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9"/>
      <w:szCs w:val="29"/>
    </w:rPr>
  </w:style>
  <w:style w:type="paragraph" w:styleId="4">
    <w:name w:val="heading 4"/>
    <w:basedOn w:val="a"/>
    <w:link w:val="40"/>
    <w:uiPriority w:val="9"/>
    <w:qFormat/>
    <w:pPr>
      <w:spacing w:before="100" w:beforeAutospacing="1" w:after="100" w:afterAutospacing="1"/>
      <w:outlineLvl w:val="3"/>
    </w:pPr>
    <w:rPr>
      <w:rFonts w:ascii="Times New Roman" w:eastAsiaTheme="minorEastAsia" w:hAnsi="Times New Roman"/>
      <w:b/>
      <w:bCs/>
      <w:sz w:val="26"/>
      <w:szCs w:val="26"/>
    </w:rPr>
  </w:style>
  <w:style w:type="paragraph" w:styleId="5">
    <w:name w:val="heading 5"/>
    <w:basedOn w:val="a"/>
    <w:link w:val="50"/>
    <w:uiPriority w:val="9"/>
    <w:qFormat/>
    <w:pPr>
      <w:spacing w:before="100" w:beforeAutospacing="1" w:after="100" w:afterAutospacing="1"/>
      <w:outlineLvl w:val="4"/>
    </w:pPr>
    <w:rPr>
      <w:rFonts w:ascii="Times New Roman" w:eastAsiaTheme="minorEastAsia" w:hAnsi="Times New Roman"/>
      <w:b/>
      <w:bCs/>
      <w:sz w:val="26"/>
      <w:szCs w:val="26"/>
    </w:rPr>
  </w:style>
  <w:style w:type="paragraph" w:styleId="6">
    <w:name w:val="heading 6"/>
    <w:basedOn w:val="a"/>
    <w:link w:val="60"/>
    <w:uiPriority w:val="9"/>
    <w:qFormat/>
    <w:pPr>
      <w:spacing w:before="100" w:beforeAutospacing="1" w:after="100" w:afterAutospacing="1"/>
      <w:outlineLvl w:val="5"/>
    </w:pPr>
    <w:rPr>
      <w:rFonts w:ascii="Times New Roman" w:eastAsiaTheme="minorEastAsia" w:hAnsi="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333333"/>
      <w:u w:val="single"/>
    </w:rPr>
  </w:style>
  <w:style w:type="character" w:styleId="a4">
    <w:name w:val="FollowedHyperlink"/>
    <w:basedOn w:val="a0"/>
    <w:uiPriority w:val="99"/>
    <w:semiHidden/>
    <w:unhideWhenUsed/>
    <w:rPr>
      <w:color w:val="333333"/>
      <w:u w:val="single"/>
    </w:rPr>
  </w:style>
  <w:style w:type="character" w:styleId="HTML">
    <w:name w:val="HTML Code"/>
    <w:basedOn w:val="a0"/>
    <w:uiPriority w:val="99"/>
    <w:semiHidden/>
    <w:unhideWhenUsed/>
    <w:rPr>
      <w:rFonts w:ascii="Arial" w:eastAsiaTheme="minorEastAsia" w:hAnsi="Arial" w:cs="Arial" w:hint="default"/>
      <w:b w:val="0"/>
      <w:bCs w:val="0"/>
      <w:vanish w:val="0"/>
      <w:webHidden w:val="0"/>
      <w:sz w:val="24"/>
      <w:szCs w:val="24"/>
      <w:bdr w:val="single" w:sz="6" w:space="18" w:color="auto" w:frame="1"/>
      <w:shd w:val="clear" w:color="auto" w:fill="F5F5F5"/>
      <w:specVanish w:val="0"/>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365F91" w:themeColor="accent1" w:themeShade="BF"/>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color w:val="365F91" w:themeColor="accent1" w:themeShade="BF"/>
      <w:sz w:val="26"/>
      <w:szCs w:val="26"/>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243F60" w:themeColor="accent1" w:themeShade="7F"/>
      <w:sz w:val="24"/>
      <w:szCs w:val="24"/>
    </w:rPr>
  </w:style>
  <w:style w:type="character" w:customStyle="1" w:styleId="40">
    <w:name w:val="Заголовок 4 Знак"/>
    <w:basedOn w:val="a0"/>
    <w:link w:val="4"/>
    <w:uiPriority w:val="9"/>
    <w:semiHidden/>
    <w:locked/>
    <w:rPr>
      <w:rFonts w:asciiTheme="majorHAnsi" w:eastAsiaTheme="majorEastAsia" w:hAnsiTheme="majorHAnsi" w:cstheme="majorBidi" w:hint="default"/>
      <w:i/>
      <w:iCs/>
      <w:color w:val="365F91" w:themeColor="accent1" w:themeShade="BF"/>
      <w:sz w:val="15"/>
      <w:szCs w:val="16"/>
    </w:rPr>
  </w:style>
  <w:style w:type="character" w:customStyle="1" w:styleId="50">
    <w:name w:val="Заголовок 5 Знак"/>
    <w:basedOn w:val="a0"/>
    <w:link w:val="5"/>
    <w:uiPriority w:val="9"/>
    <w:semiHidden/>
    <w:locked/>
    <w:rPr>
      <w:rFonts w:asciiTheme="majorHAnsi" w:eastAsiaTheme="majorEastAsia" w:hAnsiTheme="majorHAnsi" w:cstheme="majorBidi" w:hint="default"/>
      <w:color w:val="365F91" w:themeColor="accent1" w:themeShade="BF"/>
      <w:sz w:val="15"/>
      <w:szCs w:val="16"/>
    </w:rPr>
  </w:style>
  <w:style w:type="character" w:customStyle="1" w:styleId="60">
    <w:name w:val="Заголовок 6 Знак"/>
    <w:basedOn w:val="a0"/>
    <w:link w:val="6"/>
    <w:uiPriority w:val="9"/>
    <w:semiHidden/>
    <w:locked/>
    <w:rPr>
      <w:rFonts w:asciiTheme="majorHAnsi" w:eastAsiaTheme="majorEastAsia" w:hAnsiTheme="majorHAnsi" w:cstheme="majorBidi" w:hint="default"/>
      <w:color w:val="243F60" w:themeColor="accent1" w:themeShade="7F"/>
      <w:sz w:val="15"/>
      <w:szCs w:val="16"/>
    </w:rPr>
  </w:style>
  <w:style w:type="paragraph" w:styleId="HTML0">
    <w:name w:val="HTML Preformatted"/>
    <w:basedOn w:val="a"/>
    <w:link w:val="HTML1"/>
    <w:uiPriority w:val="99"/>
    <w:semiHidden/>
    <w:unhideWhenUsed/>
    <w:pPr>
      <w:pBdr>
        <w:top w:val="dotted" w:sz="6" w:space="4" w:color="AAB4BE"/>
        <w:left w:val="single" w:sz="48" w:space="8" w:color="B4B4B4"/>
        <w:bottom w:val="dotted" w:sz="6" w:space="4" w:color="AAB4BE"/>
        <w:right w:val="dotted" w:sz="6" w:space="0" w:color="AAB4B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pPr>
    <w:rPr>
      <w:rFonts w:ascii="Courier New" w:eastAsiaTheme="minorEastAsia" w:hAnsi="Courier New" w:cs="Courier New"/>
      <w:sz w:val="17"/>
      <w:szCs w:val="17"/>
    </w:rPr>
  </w:style>
  <w:style w:type="character" w:customStyle="1" w:styleId="HTML1">
    <w:name w:val="Стандартный HTML Знак"/>
    <w:basedOn w:val="a0"/>
    <w:link w:val="HTML0"/>
    <w:uiPriority w:val="99"/>
    <w:semiHidden/>
    <w:locked/>
    <w:rPr>
      <w:rFonts w:ascii="Consolas" w:eastAsia="Verdana" w:hAnsi="Consolas" w:cs="Consolas" w:hint="default"/>
    </w:rPr>
  </w:style>
  <w:style w:type="paragraph" w:styleId="a5">
    <w:name w:val="Balloon Text"/>
    <w:basedOn w:val="a"/>
    <w:link w:val="a6"/>
    <w:uiPriority w:val="99"/>
    <w:semiHidden/>
    <w:unhideWhenUsed/>
    <w:rPr>
      <w:rFonts w:ascii="Segoe UI" w:hAnsi="Segoe UI" w:cs="Segoe UI"/>
      <w:sz w:val="18"/>
      <w:szCs w:val="18"/>
    </w:rPr>
  </w:style>
  <w:style w:type="character" w:customStyle="1" w:styleId="a6">
    <w:name w:val="Текст выноски Знак"/>
    <w:basedOn w:val="a0"/>
    <w:link w:val="a5"/>
    <w:uiPriority w:val="99"/>
    <w:semiHidden/>
    <w:locked/>
    <w:rPr>
      <w:rFonts w:ascii="Segoe UI" w:eastAsia="Verdana" w:hAnsi="Segoe UI" w:cs="Segoe UI" w:hint="default"/>
      <w:sz w:val="18"/>
      <w:szCs w:val="18"/>
    </w:rPr>
  </w:style>
  <w:style w:type="paragraph" w:customStyle="1" w:styleId="small">
    <w:name w:val="small"/>
    <w:rPr>
      <w:rFonts w:ascii="Verdana" w:eastAsia="Verdana" w:hAnsi="Verdana"/>
      <w:sz w:val="2"/>
      <w:szCs w:val="2"/>
    </w:rPr>
  </w:style>
  <w:style w:type="paragraph" w:customStyle="1" w:styleId="information-block">
    <w:name w:val="information-block"/>
    <w:basedOn w:val="a"/>
    <w:pPr>
      <w:spacing w:before="100" w:beforeAutospacing="1" w:after="240"/>
    </w:pPr>
    <w:rPr>
      <w:rFonts w:ascii="Times New Roman" w:eastAsiaTheme="minorEastAsia" w:hAnsi="Times New Roman"/>
      <w:sz w:val="24"/>
      <w:szCs w:val="24"/>
    </w:rPr>
  </w:style>
  <w:style w:type="paragraph" w:customStyle="1" w:styleId="information-block-head">
    <w:name w:val="information-block-head"/>
    <w:basedOn w:val="a"/>
    <w:pPr>
      <w:pBdr>
        <w:bottom w:val="single" w:sz="6" w:space="4" w:color="CCCCCC"/>
      </w:pBdr>
      <w:spacing w:before="100" w:beforeAutospacing="1" w:after="60"/>
    </w:pPr>
    <w:rPr>
      <w:rFonts w:ascii="Times New Roman" w:eastAsiaTheme="minorEastAsia" w:hAnsi="Times New Roman"/>
      <w:b/>
      <w:bCs/>
      <w:color w:val="BC262C"/>
      <w:sz w:val="20"/>
      <w:szCs w:val="20"/>
    </w:rPr>
  </w:style>
  <w:style w:type="paragraph" w:customStyle="1" w:styleId="information-block-body">
    <w:name w:val="information-block-body"/>
    <w:basedOn w:val="a"/>
    <w:pPr>
      <w:spacing w:before="100" w:beforeAutospacing="1" w:after="100" w:afterAutospacing="1"/>
      <w:ind w:right="300"/>
    </w:pPr>
    <w:rPr>
      <w:rFonts w:ascii="Times New Roman" w:eastAsiaTheme="minorEastAsia" w:hAnsi="Times New Roman"/>
      <w:color w:val="737373"/>
      <w:sz w:val="20"/>
      <w:szCs w:val="20"/>
    </w:rPr>
  </w:style>
  <w:style w:type="paragraph" w:customStyle="1" w:styleId="errortext">
    <w:name w:val="errortext"/>
    <w:basedOn w:val="a"/>
    <w:pPr>
      <w:spacing w:before="100" w:beforeAutospacing="1" w:after="100" w:afterAutospacing="1"/>
    </w:pPr>
    <w:rPr>
      <w:rFonts w:ascii="Times New Roman" w:eastAsiaTheme="minorEastAsia" w:hAnsi="Times New Roman"/>
      <w:color w:val="FF0000"/>
      <w:sz w:val="24"/>
      <w:szCs w:val="24"/>
    </w:rPr>
  </w:style>
  <w:style w:type="paragraph" w:customStyle="1" w:styleId="notetext">
    <w:name w:val="notetext"/>
    <w:basedOn w:val="a"/>
    <w:pPr>
      <w:spacing w:before="100" w:beforeAutospacing="1" w:after="100" w:afterAutospacing="1"/>
    </w:pPr>
    <w:rPr>
      <w:rFonts w:ascii="Times New Roman" w:eastAsiaTheme="minorEastAsia" w:hAnsi="Times New Roman"/>
      <w:color w:val="008000"/>
      <w:sz w:val="24"/>
      <w:szCs w:val="24"/>
    </w:rPr>
  </w:style>
  <w:style w:type="paragraph" w:customStyle="1" w:styleId="starrequired">
    <w:name w:val="starrequired"/>
    <w:basedOn w:val="a"/>
    <w:pPr>
      <w:spacing w:before="100" w:beforeAutospacing="1" w:after="100" w:afterAutospacing="1"/>
    </w:pPr>
    <w:rPr>
      <w:rFonts w:ascii="Times New Roman" w:eastAsiaTheme="minorEastAsia" w:hAnsi="Times New Roman"/>
      <w:color w:val="FF0000"/>
      <w:sz w:val="24"/>
      <w:szCs w:val="24"/>
    </w:rPr>
  </w:style>
  <w:style w:type="paragraph" w:customStyle="1" w:styleId="uristtitle">
    <w:name w:val="uristtitle"/>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4828</Words>
  <Characters>27521</Characters>
  <Application>Microsoft Office Word</Application>
  <DocSecurity>0</DocSecurity>
  <Lines>229</Lines>
  <Paragraphs>64</Paragraphs>
  <ScaleCrop>false</ScaleCrop>
  <Company/>
  <LinksUpToDate>false</LinksUpToDate>
  <CharactersWithSpaces>32285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культуры г. Москвы от 16.12.2009 N 607</dc:title>
  <dc:creator>DEBO</dc:creator>
  <cp:lastModifiedBy>DEBO</cp:lastModifiedBy>
  <cp:revision>2</cp:revision>
  <dcterms:created xsi:type="dcterms:W3CDTF">2019-06-05T10:06:00Z</dcterms:created>
  <dcterms:modified xsi:type="dcterms:W3CDTF">2019-06-05T10:06:00Z</dcterms:modified>
</cp:coreProperties>
</file>